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023D" w14:textId="77777777" w:rsidR="00CC2233" w:rsidRDefault="00CC2233">
      <w:pPr>
        <w:pBdr>
          <w:top w:val="nil"/>
          <w:left w:val="nil"/>
          <w:bottom w:val="nil"/>
          <w:right w:val="nil"/>
          <w:between w:val="nil"/>
        </w:pBdr>
        <w:spacing w:line="276" w:lineRule="auto"/>
        <w:rPr>
          <w:rFonts w:ascii="Arial" w:eastAsia="Arial" w:hAnsi="Arial" w:cs="Arial"/>
          <w:sz w:val="22"/>
          <w:szCs w:val="22"/>
        </w:rPr>
      </w:pPr>
    </w:p>
    <w:tbl>
      <w:tblPr>
        <w:tblStyle w:val="a"/>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8" w:type="dxa"/>
          <w:right w:w="108" w:type="dxa"/>
        </w:tblCellMar>
        <w:tblLook w:val="0600" w:firstRow="0" w:lastRow="0" w:firstColumn="0" w:lastColumn="0" w:noHBand="1" w:noVBand="1"/>
      </w:tblPr>
      <w:tblGrid>
        <w:gridCol w:w="2730"/>
        <w:gridCol w:w="5010"/>
        <w:gridCol w:w="2700"/>
      </w:tblGrid>
      <w:tr w:rsidR="00CC2233" w14:paraId="4D2F6BA1" w14:textId="77777777" w:rsidTr="00C01D51">
        <w:trPr>
          <w:trHeight w:val="1740"/>
        </w:trPr>
        <w:tc>
          <w:tcPr>
            <w:tcW w:w="2730" w:type="dxa"/>
            <w:shd w:val="clear" w:color="auto" w:fill="auto"/>
          </w:tcPr>
          <w:p w14:paraId="5DA1B0F4" w14:textId="77777777" w:rsidR="00CC2233" w:rsidRDefault="0041131B">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07F3C5CC" wp14:editId="2DF7CAE6">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Pr>
          <w:p w14:paraId="1F0E75D5" w14:textId="77777777" w:rsidR="00CC2233" w:rsidRDefault="00CC2233">
            <w:pPr>
              <w:widowControl/>
              <w:tabs>
                <w:tab w:val="left" w:pos="2490"/>
              </w:tabs>
              <w:jc w:val="center"/>
              <w:rPr>
                <w:rFonts w:ascii="Cambria" w:eastAsia="Cambria" w:hAnsi="Cambria" w:cs="Cambria"/>
                <w:sz w:val="26"/>
                <w:szCs w:val="26"/>
              </w:rPr>
            </w:pPr>
          </w:p>
          <w:p w14:paraId="08CB2328"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7410608A"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33547203" w14:textId="77777777" w:rsidR="00CC2233" w:rsidRDefault="00C01D51">
            <w:pPr>
              <w:widowControl/>
              <w:tabs>
                <w:tab w:val="left" w:pos="2490"/>
              </w:tabs>
              <w:jc w:val="center"/>
              <w:rPr>
                <w:rFonts w:ascii="Cambria" w:eastAsia="Cambria" w:hAnsi="Cambria" w:cs="Cambria"/>
                <w:sz w:val="26"/>
                <w:szCs w:val="26"/>
              </w:rPr>
            </w:pPr>
            <w:r>
              <w:rPr>
                <w:rFonts w:ascii="Cambria" w:eastAsia="Cambria" w:hAnsi="Cambria" w:cs="Cambria"/>
                <w:sz w:val="26"/>
                <w:szCs w:val="26"/>
              </w:rPr>
              <w:t>Al-</w:t>
            </w:r>
            <w:proofErr w:type="spellStart"/>
            <w:r>
              <w:rPr>
                <w:rFonts w:ascii="Cambria" w:eastAsia="Cambria" w:hAnsi="Cambria" w:cs="Cambria"/>
                <w:sz w:val="26"/>
                <w:szCs w:val="26"/>
              </w:rPr>
              <w:t>Nahrain</w:t>
            </w:r>
            <w:proofErr w:type="spellEnd"/>
            <w:r>
              <w:rPr>
                <w:rFonts w:ascii="Cambria" w:eastAsia="Cambria" w:hAnsi="Cambria" w:cs="Cambria"/>
                <w:sz w:val="26"/>
                <w:szCs w:val="26"/>
              </w:rPr>
              <w:t xml:space="preserve"> University</w:t>
            </w:r>
          </w:p>
          <w:p w14:paraId="49A6BBE0"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College of </w:t>
            </w:r>
            <w:r w:rsidR="00C01D51">
              <w:rPr>
                <w:rFonts w:ascii="Cambria" w:eastAsia="Cambria" w:hAnsi="Cambria" w:cs="Cambria"/>
                <w:sz w:val="26"/>
                <w:szCs w:val="26"/>
              </w:rPr>
              <w:t>Science</w:t>
            </w:r>
          </w:p>
          <w:p w14:paraId="1C82519A" w14:textId="73EA85FE" w:rsidR="00CC2233" w:rsidRDefault="00C01D51">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 </w:t>
            </w:r>
          </w:p>
        </w:tc>
        <w:tc>
          <w:tcPr>
            <w:tcW w:w="2700" w:type="dxa"/>
            <w:shd w:val="clear" w:color="auto" w:fill="auto"/>
          </w:tcPr>
          <w:p w14:paraId="4E813086" w14:textId="77777777" w:rsidR="00CC2233" w:rsidRDefault="00C01D51">
            <w:pPr>
              <w:widowControl/>
              <w:tabs>
                <w:tab w:val="left" w:pos="2490"/>
              </w:tabs>
              <w:jc w:val="center"/>
              <w:rPr>
                <w:rFonts w:ascii="Arial" w:eastAsia="Arial" w:hAnsi="Arial" w:cs="Arial"/>
                <w:sz w:val="22"/>
                <w:szCs w:val="22"/>
              </w:rPr>
            </w:pPr>
            <w:r>
              <w:rPr>
                <w:noProof/>
              </w:rPr>
              <w:drawing>
                <wp:inline distT="0" distB="0" distL="0" distR="0" wp14:anchorId="162F9E57" wp14:editId="3BDA3FB4">
                  <wp:extent cx="1221872" cy="1180462"/>
                  <wp:effectExtent l="0" t="0" r="0" b="1270"/>
                  <wp:docPr id="12" name="Picture 11">
                    <a:extLst xmlns:a="http://schemas.openxmlformats.org/drawingml/2006/main">
                      <a:ext uri="{FF2B5EF4-FFF2-40B4-BE49-F238E27FC236}">
                        <a16:creationId xmlns:a16="http://schemas.microsoft.com/office/drawing/2014/main" id="{205259D3-3AAE-459C-AFA2-AD20DB5A7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05259D3-3AAE-459C-AFA2-AD20DB5A7A2C}"/>
                              </a:ext>
                            </a:extLst>
                          </pic:cNvPr>
                          <pic:cNvPicPr>
                            <a:picLocks noChangeAspect="1"/>
                          </pic:cNvPicPr>
                        </pic:nvPicPr>
                        <pic:blipFill>
                          <a:blip r:embed="rId8"/>
                          <a:stretch>
                            <a:fillRect/>
                          </a:stretch>
                        </pic:blipFill>
                        <pic:spPr>
                          <a:xfrm>
                            <a:off x="0" y="0"/>
                            <a:ext cx="1221872" cy="1180462"/>
                          </a:xfrm>
                          <a:prstGeom prst="rect">
                            <a:avLst/>
                          </a:prstGeom>
                        </pic:spPr>
                      </pic:pic>
                    </a:graphicData>
                  </a:graphic>
                </wp:inline>
              </w:drawing>
            </w:r>
          </w:p>
        </w:tc>
      </w:tr>
    </w:tbl>
    <w:p w14:paraId="2F40EF5C" w14:textId="77777777" w:rsidR="00CC2233" w:rsidRDefault="00CC2233">
      <w:pPr>
        <w:pBdr>
          <w:top w:val="nil"/>
          <w:left w:val="nil"/>
          <w:bottom w:val="nil"/>
          <w:right w:val="nil"/>
          <w:between w:val="nil"/>
        </w:pBdr>
        <w:rPr>
          <w:rFonts w:ascii="Arial" w:eastAsia="Arial" w:hAnsi="Arial" w:cs="Arial"/>
          <w:sz w:val="22"/>
          <w:szCs w:val="22"/>
        </w:rPr>
      </w:pPr>
    </w:p>
    <w:p w14:paraId="692B572A" w14:textId="77777777" w:rsidR="00CC2233" w:rsidRDefault="00CC2233">
      <w:pPr>
        <w:widowControl/>
        <w:pBdr>
          <w:top w:val="nil"/>
          <w:left w:val="nil"/>
          <w:bottom w:val="nil"/>
          <w:right w:val="nil"/>
          <w:between w:val="nil"/>
        </w:pBdr>
        <w:jc w:val="center"/>
        <w:rPr>
          <w:rFonts w:ascii="Jacques Francois Shadow" w:eastAsia="Jacques Francois Shadow" w:hAnsi="Jacques Francois Shadow" w:cs="Jacques Francois Shadow"/>
          <w:sz w:val="34"/>
          <w:szCs w:val="34"/>
        </w:rPr>
      </w:pPr>
    </w:p>
    <w:p w14:paraId="3EBBCFAF" w14:textId="77777777" w:rsidR="00CC2233" w:rsidRDefault="0041131B">
      <w:pPr>
        <w:widowControl/>
        <w:pBdr>
          <w:top w:val="nil"/>
          <w:left w:val="nil"/>
          <w:bottom w:val="nil"/>
          <w:right w:val="nil"/>
          <w:between w:val="nil"/>
        </w:pBdr>
        <w:jc w:val="center"/>
        <w:rPr>
          <w:rFonts w:ascii="Jacques Francois Shadow" w:eastAsia="Jacques Francois Shadow" w:hAnsi="Jacques Francois Shadow" w:cs="Jacques Francois Shadow"/>
          <w:color w:val="000000"/>
          <w:sz w:val="34"/>
          <w:szCs w:val="34"/>
        </w:rPr>
      </w:pPr>
      <w:r>
        <w:rPr>
          <w:rFonts w:ascii="Jacques Francois Shadow" w:eastAsia="Jacques Francois Shadow" w:hAnsi="Jacques Francois Shadow" w:cs="Jacques Francois Shadow"/>
          <w:color w:val="000000"/>
          <w:sz w:val="34"/>
          <w:szCs w:val="34"/>
        </w:rPr>
        <w:t>MODULE DESCRIPTOR FORM</w:t>
      </w:r>
    </w:p>
    <w:p w14:paraId="461B35DB" w14:textId="77777777" w:rsidR="00CC2233" w:rsidRDefault="0041131B">
      <w:pPr>
        <w:widowControl/>
        <w:pBdr>
          <w:top w:val="nil"/>
          <w:left w:val="nil"/>
          <w:bottom w:val="nil"/>
          <w:right w:val="nil"/>
          <w:between w:val="nil"/>
        </w:pBdr>
        <w:bidi/>
        <w:jc w:val="center"/>
        <w:rPr>
          <w:rFonts w:ascii="Calibri" w:eastAsia="Calibri" w:hAnsi="Calibri" w:cs="Calibri"/>
          <w:sz w:val="48"/>
          <w:szCs w:val="48"/>
        </w:rPr>
      </w:pPr>
      <w:r>
        <w:rPr>
          <w:rFonts w:ascii="Calibri" w:eastAsia="Calibri" w:hAnsi="Calibri" w:cs="Calibri"/>
          <w:sz w:val="48"/>
          <w:szCs w:val="48"/>
          <w:rtl/>
        </w:rPr>
        <w:t>نموذج وصف المادة الدراسية</w:t>
      </w:r>
    </w:p>
    <w:p w14:paraId="1CEDDEC3" w14:textId="77777777" w:rsidR="00CC2233" w:rsidRDefault="00CC2233">
      <w:pPr>
        <w:widowControl/>
        <w:pBdr>
          <w:top w:val="nil"/>
          <w:left w:val="nil"/>
          <w:bottom w:val="nil"/>
          <w:right w:val="nil"/>
          <w:between w:val="nil"/>
        </w:pBdr>
        <w:spacing w:before="80" w:after="80"/>
        <w:jc w:val="center"/>
        <w:rPr>
          <w:rFonts w:ascii="Cambria" w:eastAsia="Cambria" w:hAnsi="Cambria" w:cs="Cambria"/>
          <w:b/>
          <w:color w:val="000000"/>
          <w:sz w:val="20"/>
          <w:szCs w:val="20"/>
        </w:rPr>
      </w:pPr>
    </w:p>
    <w:tbl>
      <w:tblPr>
        <w:tblStyle w:val="a0"/>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CC2233" w14:paraId="0F5384C4" w14:textId="77777777">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87AE43" w14:textId="77777777" w:rsidR="00CC2233" w:rsidRDefault="0041131B">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cs="Cambria"/>
                <w:b/>
                <w:color w:val="17365D"/>
                <w:sz w:val="28"/>
                <w:szCs w:val="28"/>
              </w:rPr>
              <w:t>Module Information</w:t>
            </w:r>
          </w:p>
          <w:p w14:paraId="2C352EDC" w14:textId="77777777" w:rsidR="00CC2233" w:rsidRDefault="0041131B">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b/>
                <w:color w:val="17365D"/>
                <w:sz w:val="28"/>
                <w:szCs w:val="28"/>
                <w:rtl/>
              </w:rPr>
              <w:t>معلومات المادة الدراسية</w:t>
            </w:r>
          </w:p>
        </w:tc>
      </w:tr>
      <w:tr w:rsidR="00CC2233" w14:paraId="57E3F323" w14:textId="77777777" w:rsidTr="00B12D6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2191AB0"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1905A" w14:textId="2CB00747" w:rsidR="00CC2233" w:rsidRDefault="00D00AB1">
            <w:pPr>
              <w:pStyle w:val="Heading1"/>
              <w:spacing w:before="80" w:after="80" w:line="240" w:lineRule="auto"/>
              <w:ind w:left="90"/>
              <w:rPr>
                <w:color w:val="FF0000"/>
                <w:sz w:val="30"/>
                <w:szCs w:val="30"/>
              </w:rPr>
            </w:pPr>
            <w:r>
              <w:rPr>
                <w:rFonts w:asciiTheme="majorBidi" w:eastAsia="Times New Roman" w:hAnsiTheme="majorBidi" w:cstheme="majorBidi" w:hint="cs"/>
                <w:b/>
                <w:bCs/>
                <w:color w:val="000000" w:themeColor="text1"/>
                <w:kern w:val="36"/>
                <w:sz w:val="24"/>
                <w:szCs w:val="24"/>
                <w:rtl/>
              </w:rPr>
              <w:t xml:space="preserve">علم الاجرام والعقاب </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AABB24C" w14:textId="77777777" w:rsidR="00CC2233" w:rsidRDefault="0041131B">
            <w:pPr>
              <w:widowControl/>
              <w:spacing w:before="80" w:after="80"/>
              <w:rPr>
                <w:rFonts w:ascii="Cambria" w:eastAsia="Cambria" w:hAnsi="Cambria" w:cs="Cambria"/>
                <w:b/>
                <w:sz w:val="22"/>
                <w:szCs w:val="22"/>
              </w:rPr>
            </w:pPr>
            <w:r>
              <w:rPr>
                <w:rFonts w:ascii="Cambria" w:eastAsia="Cambria" w:hAnsi="Cambria" w:cs="Cambria"/>
                <w:b/>
                <w:sz w:val="22"/>
                <w:szCs w:val="22"/>
              </w:rPr>
              <w:t>Module Delivery</w:t>
            </w:r>
          </w:p>
        </w:tc>
      </w:tr>
      <w:tr w:rsidR="00CC2233" w14:paraId="66F439FD"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F36446"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AB41C" w14:textId="7E774B33" w:rsidR="00CC2233" w:rsidRDefault="00000000">
            <w:pPr>
              <w:pStyle w:val="Heading1"/>
              <w:spacing w:before="80" w:after="80" w:line="240" w:lineRule="auto"/>
              <w:ind w:left="90"/>
              <w:rPr>
                <w:color w:val="FF0000"/>
                <w:sz w:val="28"/>
                <w:szCs w:val="28"/>
              </w:rPr>
            </w:pPr>
            <w:sdt>
              <w:sdtPr>
                <w:alias w:val="Configuration 1"/>
                <w:id w:val="624466613"/>
                <w:dropDownList>
                  <w:listItem w:displayText="Core" w:value="Core"/>
                  <w:listItem w:displayText="Basic" w:value="Basic"/>
                  <w:listItem w:displayText="Suplement" w:value="Suplement"/>
                  <w:listItem w:displayText="Elective" w:value="Elective"/>
                </w:dropDownList>
              </w:sdtPr>
              <w:sdtContent>
                <w:r w:rsidR="00BF09B8">
                  <w:t>Core</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BC787A" w14:textId="209B7E2B" w:rsidR="00B81C1B" w:rsidRDefault="00000000" w:rsidP="00B81C1B">
            <w:pPr>
              <w:widowControl/>
              <w:ind w:left="720"/>
              <w:rPr>
                <w:rFonts w:ascii="Cambria" w:eastAsia="Cambria" w:hAnsi="Cambria" w:cs="Cambria"/>
                <w:b/>
                <w:sz w:val="22"/>
                <w:szCs w:val="22"/>
              </w:rPr>
            </w:pPr>
            <w:sdt>
              <w:sdtPr>
                <w:rPr>
                  <w:rFonts w:ascii="Cambria" w:eastAsia="Cambria" w:hAnsi="Cambria" w:cs="Cambria"/>
                  <w:b/>
                  <w:sz w:val="22"/>
                  <w:szCs w:val="22"/>
                </w:rPr>
                <w:id w:val="-1753425699"/>
                <w14:checkbox>
                  <w14:checked w14:val="1"/>
                  <w14:checkedState w14:val="2612" w14:font="MS Gothic"/>
                  <w14:uncheckedState w14:val="2610" w14:font="MS Gothic"/>
                </w14:checkbox>
              </w:sdtPr>
              <w:sdtContent>
                <w:r w:rsidR="0031571D">
                  <w:rPr>
                    <w:rFonts w:ascii="MS Gothic" w:eastAsia="MS Gothic" w:hAnsi="MS Gothic" w:cs="Cambria" w:hint="eastAsia"/>
                    <w:b/>
                    <w:sz w:val="22"/>
                    <w:szCs w:val="22"/>
                  </w:rPr>
                  <w:t>☒</w:t>
                </w:r>
              </w:sdtContent>
            </w:sdt>
            <w:r w:rsidR="00B81C1B" w:rsidRPr="00B81C1B">
              <w:rPr>
                <w:rFonts w:ascii="Cambria" w:eastAsia="Cambria" w:hAnsi="Cambria" w:cs="Cambria"/>
                <w:b/>
                <w:sz w:val="22"/>
                <w:szCs w:val="22"/>
              </w:rPr>
              <w:t>Theory</w:t>
            </w:r>
          </w:p>
          <w:p w14:paraId="0D66C627" w14:textId="509B4683" w:rsidR="00B81C1B" w:rsidRDefault="00000000" w:rsidP="00B81C1B">
            <w:pPr>
              <w:widowControl/>
              <w:ind w:left="720"/>
              <w:rPr>
                <w:rFonts w:ascii="Cambria" w:eastAsia="Cambria" w:hAnsi="Cambria" w:cs="Cambria"/>
                <w:b/>
                <w:sz w:val="22"/>
                <w:szCs w:val="22"/>
              </w:rPr>
            </w:pPr>
            <w:sdt>
              <w:sdtPr>
                <w:rPr>
                  <w:rFonts w:ascii="Cambria" w:eastAsia="Cambria" w:hAnsi="Cambria" w:cs="Cambria"/>
                  <w:b/>
                  <w:sz w:val="22"/>
                  <w:szCs w:val="22"/>
                </w:rPr>
                <w:id w:val="160906628"/>
                <w14:checkbox>
                  <w14:checked w14:val="1"/>
                  <w14:checkedState w14:val="2612" w14:font="MS Gothic"/>
                  <w14:uncheckedState w14:val="2610" w14:font="MS Gothic"/>
                </w14:checkbox>
              </w:sdtPr>
              <w:sdtContent>
                <w:r w:rsidR="00B12D60">
                  <w:rPr>
                    <w:rFonts w:ascii="MS Gothic" w:eastAsia="MS Gothic" w:hAnsi="MS Gothic" w:cs="Cambria" w:hint="eastAsia"/>
                    <w:b/>
                    <w:sz w:val="22"/>
                    <w:szCs w:val="22"/>
                  </w:rPr>
                  <w:t>☒</w:t>
                </w:r>
              </w:sdtContent>
            </w:sdt>
            <w:r w:rsidR="00B81C1B" w:rsidRPr="00B81C1B">
              <w:rPr>
                <w:rFonts w:ascii="Cambria" w:eastAsia="Cambria" w:hAnsi="Cambria" w:cs="Cambria"/>
                <w:b/>
                <w:sz w:val="22"/>
                <w:szCs w:val="22"/>
              </w:rPr>
              <w:t>Lecture</w:t>
            </w:r>
          </w:p>
          <w:p w14:paraId="3ACC73E0" w14:textId="77777777" w:rsidR="00CC2233" w:rsidRDefault="0000000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1345432395"/>
                <w14:checkbox>
                  <w14:checked w14:val="0"/>
                  <w14:checkedState w14:val="2612" w14:font="MS Gothic"/>
                  <w14:uncheckedState w14:val="2610" w14:font="MS Gothic"/>
                </w14:checkbox>
              </w:sdtPr>
              <w:sdtContent>
                <w:r w:rsidR="00B81C1B">
                  <w:rPr>
                    <w:rFonts w:ascii="MS Gothic" w:eastAsia="MS Gothic" w:hAnsi="MS Gothic" w:cs="Cambria" w:hint="eastAsia"/>
                    <w:b/>
                    <w:sz w:val="22"/>
                    <w:szCs w:val="22"/>
                  </w:rPr>
                  <w:t>☐</w:t>
                </w:r>
              </w:sdtContent>
            </w:sdt>
            <w:r w:rsidR="00B81C1B">
              <w:rPr>
                <w:rFonts w:ascii="Cambria" w:eastAsia="Cambria" w:hAnsi="Cambria" w:cs="Cambria"/>
                <w:b/>
                <w:sz w:val="22"/>
                <w:szCs w:val="22"/>
              </w:rPr>
              <w:t xml:space="preserve">Lab </w:t>
            </w:r>
          </w:p>
          <w:p w14:paraId="50862A92" w14:textId="77777777" w:rsidR="00CC2233" w:rsidRDefault="0000000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928109182"/>
                <w14:checkbox>
                  <w14:checked w14:val="0"/>
                  <w14:checkedState w14:val="2612" w14:font="MS Gothic"/>
                  <w14:uncheckedState w14:val="2610" w14:font="MS Gothic"/>
                </w14:checkbox>
              </w:sdtPr>
              <w:sdtContent>
                <w:r w:rsidR="00B81C1B">
                  <w:rPr>
                    <w:rFonts w:ascii="MS Gothic" w:eastAsia="MS Gothic" w:hAnsi="MS Gothic" w:cs="Cambria" w:hint="eastAsia"/>
                    <w:b/>
                    <w:sz w:val="22"/>
                    <w:szCs w:val="22"/>
                  </w:rPr>
                  <w:t>☐</w:t>
                </w:r>
              </w:sdtContent>
            </w:sdt>
            <w:r w:rsidR="00B81C1B">
              <w:rPr>
                <w:rFonts w:ascii="Cambria" w:eastAsia="Cambria" w:hAnsi="Cambria" w:cs="Cambria"/>
                <w:b/>
                <w:sz w:val="22"/>
                <w:szCs w:val="22"/>
              </w:rPr>
              <w:t>Tutorial</w:t>
            </w:r>
          </w:p>
          <w:p w14:paraId="461C06D8" w14:textId="77777777" w:rsidR="00CC2233" w:rsidRDefault="0000000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429792497"/>
                <w14:checkbox>
                  <w14:checked w14:val="0"/>
                  <w14:checkedState w14:val="2612" w14:font="MS Gothic"/>
                  <w14:uncheckedState w14:val="2610" w14:font="MS Gothic"/>
                </w14:checkbox>
              </w:sdtPr>
              <w:sdtContent>
                <w:r w:rsidR="00B81C1B">
                  <w:rPr>
                    <w:rFonts w:ascii="MS Gothic" w:eastAsia="MS Gothic" w:hAnsi="MS Gothic" w:cs="Cambria" w:hint="eastAsia"/>
                    <w:b/>
                    <w:sz w:val="22"/>
                    <w:szCs w:val="22"/>
                  </w:rPr>
                  <w:t>☐</w:t>
                </w:r>
              </w:sdtContent>
            </w:sdt>
            <w:r w:rsidR="00B81C1B">
              <w:rPr>
                <w:rFonts w:ascii="Cambria" w:eastAsia="Cambria" w:hAnsi="Cambria" w:cs="Cambria"/>
                <w:b/>
                <w:sz w:val="22"/>
                <w:szCs w:val="22"/>
              </w:rPr>
              <w:t>Practical</w:t>
            </w:r>
          </w:p>
          <w:p w14:paraId="3C3F6436" w14:textId="0231D810" w:rsidR="00CC2233" w:rsidRDefault="00000000">
            <w:pPr>
              <w:widowControl/>
              <w:numPr>
                <w:ilvl w:val="0"/>
                <w:numId w:val="1"/>
              </w:numPr>
              <w:spacing w:after="80"/>
              <w:rPr>
                <w:rFonts w:ascii="Cambria" w:eastAsia="Cambria" w:hAnsi="Cambria" w:cs="Cambria"/>
                <w:b/>
                <w:sz w:val="22"/>
                <w:szCs w:val="22"/>
              </w:rPr>
            </w:pPr>
            <w:sdt>
              <w:sdtPr>
                <w:rPr>
                  <w:rFonts w:ascii="Cambria" w:eastAsia="Cambria" w:hAnsi="Cambria" w:cs="Cambria"/>
                  <w:b/>
                  <w:sz w:val="22"/>
                  <w:szCs w:val="22"/>
                </w:rPr>
                <w:id w:val="-1966343657"/>
                <w14:checkbox>
                  <w14:checked w14:val="0"/>
                  <w14:checkedState w14:val="2612" w14:font="MS Gothic"/>
                  <w14:uncheckedState w14:val="2610" w14:font="MS Gothic"/>
                </w14:checkbox>
              </w:sdtPr>
              <w:sdtContent>
                <w:r w:rsidR="00427C8B">
                  <w:rPr>
                    <w:rFonts w:ascii="MS Gothic" w:eastAsia="MS Gothic" w:hAnsi="MS Gothic" w:cs="Cambria" w:hint="eastAsia"/>
                    <w:b/>
                    <w:sz w:val="22"/>
                    <w:szCs w:val="22"/>
                  </w:rPr>
                  <w:t>☐</w:t>
                </w:r>
              </w:sdtContent>
            </w:sdt>
            <w:r w:rsidR="00B81C1B">
              <w:rPr>
                <w:rFonts w:ascii="Cambria" w:eastAsia="Cambria" w:hAnsi="Cambria" w:cs="Cambria"/>
                <w:b/>
                <w:sz w:val="22"/>
                <w:szCs w:val="22"/>
              </w:rPr>
              <w:t>Seminar</w:t>
            </w:r>
          </w:p>
        </w:tc>
      </w:tr>
      <w:tr w:rsidR="00CC2233" w14:paraId="60B25EC2" w14:textId="77777777" w:rsidTr="00B12D6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2619EF6"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C2D77" w14:textId="2F1826CF" w:rsidR="00CC2233" w:rsidRDefault="0031571D" w:rsidP="00BF09B8">
            <w:pPr>
              <w:pStyle w:val="Heading1"/>
              <w:spacing w:before="80" w:after="80" w:line="240" w:lineRule="auto"/>
              <w:rPr>
                <w:color w:val="FF0000"/>
                <w:sz w:val="28"/>
                <w:szCs w:val="28"/>
              </w:rPr>
            </w:pPr>
            <w:r>
              <w:rPr>
                <w:color w:val="FF0000"/>
                <w:sz w:val="28"/>
                <w:szCs w:val="28"/>
              </w:rPr>
              <w:t>FORE 1201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090FDC"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r>
      <w:tr w:rsidR="00CC2233" w14:paraId="1005746C"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EA31C9"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4C8C7" w14:textId="683A0473" w:rsidR="00CC2233" w:rsidRDefault="00000000">
            <w:pPr>
              <w:pStyle w:val="Heading1"/>
              <w:spacing w:before="80" w:after="80" w:line="240" w:lineRule="auto"/>
              <w:ind w:left="90"/>
              <w:rPr>
                <w:color w:val="FF0000"/>
                <w:sz w:val="28"/>
                <w:szCs w:val="28"/>
              </w:rPr>
            </w:pPr>
            <w:sdt>
              <w:sdtPr>
                <w:alias w:val="Configuration 2"/>
                <w:id w:val="1878385224"/>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31571D">
                  <w:t>5</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17758D"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r>
      <w:tr w:rsidR="00CC2233" w14:paraId="4FA3381F"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5010AD"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SWL (</w:t>
            </w:r>
            <w:proofErr w:type="spellStart"/>
            <w:r>
              <w:rPr>
                <w:rFonts w:ascii="Cambria" w:eastAsia="Cambria" w:hAnsi="Cambria" w:cs="Cambria"/>
                <w:b/>
                <w:sz w:val="22"/>
                <w:szCs w:val="22"/>
              </w:rPr>
              <w:t>hr</w:t>
            </w:r>
            <w:proofErr w:type="spellEnd"/>
            <w:r>
              <w:rPr>
                <w:rFonts w:ascii="Cambria" w:eastAsia="Cambria" w:hAnsi="Cambria" w:cs="Cambria"/>
                <w:b/>
                <w:sz w:val="22"/>
                <w:szCs w:val="22"/>
              </w:rPr>
              <w:t>/</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C9496" w14:textId="091CB2E9" w:rsidR="00CC2233" w:rsidRPr="00B12D60" w:rsidRDefault="0031571D">
            <w:pPr>
              <w:pStyle w:val="Heading1"/>
              <w:spacing w:before="80" w:after="80" w:line="240" w:lineRule="auto"/>
              <w:ind w:left="90"/>
              <w:rPr>
                <w:rFonts w:cs="Times New Roman"/>
                <w:color w:val="FF0000"/>
                <w:sz w:val="24"/>
                <w:szCs w:val="24"/>
              </w:rPr>
            </w:pPr>
            <w:r>
              <w:rPr>
                <w:rFonts w:cs="Times New Roman"/>
                <w:color w:val="FF0000"/>
                <w:sz w:val="24"/>
                <w:szCs w:val="24"/>
              </w:rPr>
              <w:t>125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FD333C"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r>
      <w:tr w:rsidR="00CC2233" w14:paraId="6991EFFF"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ACE75C"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4960D" w14:textId="77777777" w:rsidR="00CC2233" w:rsidRDefault="0041131B">
            <w:pPr>
              <w:widowControl/>
              <w:pBdr>
                <w:top w:val="nil"/>
                <w:left w:val="nil"/>
                <w:bottom w:val="nil"/>
                <w:right w:val="nil"/>
                <w:between w:val="nil"/>
              </w:pBdr>
              <w:spacing w:before="80" w:after="80"/>
              <w:ind w:hanging="720"/>
              <w:rPr>
                <w:rFonts w:ascii="Cambria" w:eastAsia="Cambria" w:hAnsi="Cambria" w:cs="Cambria"/>
                <w:color w:val="000000"/>
                <w:sz w:val="22"/>
                <w:szCs w:val="22"/>
              </w:rPr>
            </w:pPr>
            <w:r>
              <w:rPr>
                <w:rFonts w:ascii="Cambria" w:eastAsia="Cambria" w:hAnsi="Cambria" w:cs="Cambria"/>
                <w:color w:val="000000"/>
                <w:sz w:val="22"/>
                <w:szCs w:val="22"/>
              </w:rPr>
              <w:t>UG</w:t>
            </w:r>
            <w:r>
              <w:rPr>
                <w:rFonts w:ascii="Arial" w:eastAsia="Arial" w:hAnsi="Arial" w:cs="Arial"/>
                <w:color w:val="000000"/>
                <w:sz w:val="22"/>
                <w:szCs w:val="22"/>
              </w:rPr>
              <w:t>x11</w:t>
            </w:r>
            <w:r>
              <w:rPr>
                <w:rFonts w:ascii="Arial" w:eastAsia="Arial" w:hAnsi="Arial" w:cs="Arial"/>
                <w:sz w:val="22"/>
                <w:szCs w:val="22"/>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B6D6491" w14:textId="77777777" w:rsidR="00CC2233" w:rsidRDefault="0041131B">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7BB1B" w14:textId="1DBAC630" w:rsidR="00CC2233" w:rsidRDefault="00B12D60">
            <w:pPr>
              <w:widowControl/>
              <w:pBdr>
                <w:top w:val="nil"/>
                <w:left w:val="nil"/>
                <w:bottom w:val="nil"/>
                <w:right w:val="nil"/>
                <w:between w:val="nil"/>
              </w:pBdr>
              <w:spacing w:before="80" w:after="80"/>
              <w:rPr>
                <w:rFonts w:ascii="Cambria" w:eastAsia="Cambria" w:hAnsi="Cambria" w:cs="Cambria"/>
                <w:color w:val="000000"/>
                <w:sz w:val="22"/>
                <w:szCs w:val="22"/>
              </w:rPr>
            </w:pPr>
            <w:bookmarkStart w:id="0" w:name="_gjdgxs" w:colFirst="0" w:colLast="0"/>
            <w:bookmarkEnd w:id="0"/>
            <w:r>
              <w:rPr>
                <w:rFonts w:ascii="Cambria" w:eastAsia="Cambria" w:hAnsi="Cambria" w:cs="Cambria"/>
                <w:color w:val="000000"/>
                <w:sz w:val="22"/>
                <w:szCs w:val="22"/>
              </w:rPr>
              <w:t>1</w:t>
            </w:r>
          </w:p>
        </w:tc>
      </w:tr>
      <w:tr w:rsidR="00CC2233" w14:paraId="1A291F8A"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B0E6C6" w14:textId="77777777" w:rsidR="00CC2233" w:rsidRDefault="0041131B">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20B4E" w14:textId="77777777" w:rsidR="00CC2233" w:rsidRDefault="00CC2233">
            <w:pPr>
              <w:widowControl/>
              <w:pBdr>
                <w:top w:val="nil"/>
                <w:left w:val="nil"/>
                <w:bottom w:val="nil"/>
                <w:right w:val="nil"/>
                <w:between w:val="nil"/>
              </w:pBdr>
              <w:spacing w:before="80" w:after="8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C86CDB" w14:textId="77777777" w:rsidR="00CC2233" w:rsidRDefault="0041131B">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804C5E7" w14:textId="77777777" w:rsidR="00CC2233" w:rsidRDefault="0041131B">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B12D60" w14:paraId="6712FC2A" w14:textId="77777777" w:rsidTr="00B12D6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ABA4D6" w14:textId="77777777" w:rsidR="00B12D60" w:rsidRDefault="00B12D60" w:rsidP="00B12D6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w:t>
            </w:r>
            <w:r>
              <w:rPr>
                <w:rFonts w:ascii="Cambria" w:eastAsia="Cambria" w:hAnsi="Cambria" w:cs="Cambria"/>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F65F4" w14:textId="2F4D9E4B" w:rsidR="00B12D60" w:rsidRDefault="00B12D60" w:rsidP="00B12D60">
            <w:pPr>
              <w:widowControl/>
              <w:pBdr>
                <w:top w:val="nil"/>
                <w:left w:val="nil"/>
                <w:bottom w:val="nil"/>
                <w:right w:val="nil"/>
                <w:between w:val="nil"/>
              </w:pBdr>
              <w:spacing w:before="80" w:after="80"/>
              <w:ind w:left="90"/>
              <w:rPr>
                <w:rFonts w:ascii="Cambria" w:eastAsia="Cambria" w:hAnsi="Cambria" w:cs="Cambria"/>
                <w:color w:val="000000"/>
                <w:sz w:val="22"/>
                <w:szCs w:val="22"/>
              </w:rPr>
            </w:pPr>
            <w:r>
              <w:rPr>
                <w:rFonts w:ascii="Cambria" w:eastAsia="Cambria" w:hAnsi="Cambria" w:cs="Cambria"/>
                <w:color w:val="000000"/>
                <w:sz w:val="22"/>
                <w:szCs w:val="22"/>
              </w:rPr>
              <w:t xml:space="preserve">Ihab </w:t>
            </w:r>
            <w:proofErr w:type="spellStart"/>
            <w:r>
              <w:rPr>
                <w:rFonts w:ascii="Cambria" w:eastAsia="Cambria" w:hAnsi="Cambria" w:cs="Cambria"/>
                <w:color w:val="000000"/>
                <w:sz w:val="22"/>
                <w:szCs w:val="22"/>
              </w:rPr>
              <w:t>natiq</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khalid</w:t>
            </w:r>
            <w:proofErr w:type="spellEnd"/>
            <w:r>
              <w:rPr>
                <w:rFonts w:ascii="Cambria" w:eastAsia="Cambria" w:hAnsi="Cambria" w:cs="Cambria"/>
                <w:color w:val="000000"/>
                <w:sz w:val="22"/>
                <w:szCs w:val="22"/>
              </w:rPr>
              <w:t xml:space="preserve">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573508" w14:textId="77777777" w:rsidR="00B12D60" w:rsidRDefault="00B12D60" w:rsidP="00B12D6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69A4342" w14:textId="0AB16563" w:rsidR="00B12D60" w:rsidRDefault="00000000" w:rsidP="00B12D60">
            <w:pPr>
              <w:widowControl/>
              <w:pBdr>
                <w:top w:val="nil"/>
                <w:left w:val="nil"/>
                <w:bottom w:val="nil"/>
                <w:right w:val="nil"/>
                <w:between w:val="nil"/>
              </w:pBdr>
              <w:spacing w:before="80" w:after="80"/>
              <w:rPr>
                <w:rFonts w:ascii="Cambria" w:eastAsia="Cambria" w:hAnsi="Cambria" w:cs="Cambria"/>
                <w:sz w:val="22"/>
                <w:szCs w:val="22"/>
              </w:rPr>
            </w:pPr>
            <w:hyperlink r:id="rId9" w:history="1">
              <w:r w:rsidR="00B12D60" w:rsidRPr="004A3EBB">
                <w:rPr>
                  <w:rStyle w:val="Hyperlink"/>
                </w:rPr>
                <w:t>ihab.natiq@nahrainuniv.edu.iq</w:t>
              </w:r>
            </w:hyperlink>
          </w:p>
        </w:tc>
      </w:tr>
      <w:tr w:rsidR="00B12D60" w14:paraId="78F1BA6C"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60B225" w14:textId="77777777" w:rsidR="00B12D60" w:rsidRDefault="00B12D60" w:rsidP="00B12D6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F1BF2" w14:textId="3B6CA223" w:rsidR="00B12D60" w:rsidRDefault="00554C7E" w:rsidP="00B12D60">
            <w:pPr>
              <w:widowControl/>
              <w:pBdr>
                <w:top w:val="nil"/>
                <w:left w:val="nil"/>
                <w:bottom w:val="nil"/>
                <w:right w:val="nil"/>
                <w:between w:val="nil"/>
              </w:pBdr>
              <w:spacing w:before="80" w:after="80"/>
              <w:rPr>
                <w:rFonts w:ascii="Cambria" w:eastAsia="Cambria" w:hAnsi="Cambria" w:cs="Cambria"/>
                <w:color w:val="000000"/>
                <w:sz w:val="22"/>
                <w:szCs w:val="22"/>
              </w:rPr>
            </w:pPr>
            <w:r>
              <w:t>Assistant 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8FFD8F8" w14:textId="77777777" w:rsidR="00B12D60" w:rsidRDefault="00B12D60" w:rsidP="00B12D6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0A339BEE" w14:textId="1EA1B72E" w:rsidR="00B12D60" w:rsidRDefault="00B12D60" w:rsidP="00B12D6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M.sc</w:t>
            </w:r>
          </w:p>
        </w:tc>
      </w:tr>
      <w:tr w:rsidR="00B12D60" w14:paraId="28024485" w14:textId="77777777" w:rsidTr="00B12D6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89AD94" w14:textId="77777777" w:rsidR="00B12D60" w:rsidRDefault="00B12D60" w:rsidP="00B12D6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4F9C7" w14:textId="77777777" w:rsidR="00B12D60" w:rsidRDefault="00B12D60" w:rsidP="00B12D60">
            <w:pPr>
              <w:widowControl/>
              <w:pBdr>
                <w:top w:val="nil"/>
                <w:left w:val="nil"/>
                <w:bottom w:val="nil"/>
                <w:right w:val="nil"/>
                <w:between w:val="nil"/>
              </w:pBdr>
              <w:spacing w:before="80" w:after="80"/>
              <w:ind w:left="9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D7F409B" w14:textId="77777777" w:rsidR="00B12D60" w:rsidRDefault="00B12D60" w:rsidP="00B12D6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35DE30C8" w14:textId="77777777" w:rsidR="00B12D60" w:rsidRDefault="00B12D60" w:rsidP="00B12D60">
            <w:pPr>
              <w:widowControl/>
              <w:spacing w:before="80" w:after="80"/>
              <w:rPr>
                <w:rFonts w:ascii="Cambria" w:eastAsia="Cambria" w:hAnsi="Cambria" w:cs="Cambria"/>
                <w:sz w:val="22"/>
                <w:szCs w:val="22"/>
              </w:rPr>
            </w:pPr>
          </w:p>
        </w:tc>
      </w:tr>
      <w:tr w:rsidR="00B12D60" w14:paraId="2463D734" w14:textId="7777777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0B7050" w14:textId="77777777" w:rsidR="00B12D60" w:rsidRDefault="00B12D60" w:rsidP="00B12D6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E0B0A3" w14:textId="77777777" w:rsidR="00B12D60" w:rsidRDefault="00B12D60" w:rsidP="00B12D60">
            <w:pPr>
              <w:widowControl/>
              <w:pBdr>
                <w:top w:val="nil"/>
                <w:left w:val="nil"/>
                <w:bottom w:val="nil"/>
                <w:right w:val="nil"/>
                <w:between w:val="nil"/>
              </w:pBdr>
              <w:spacing w:before="80" w:after="80"/>
              <w:ind w:left="360" w:hanging="36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E5358D" w14:textId="77777777" w:rsidR="00B12D60" w:rsidRDefault="00B12D60" w:rsidP="00B12D60">
            <w:pPr>
              <w:widowControl/>
              <w:spacing w:before="80" w:after="80"/>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446858" w14:textId="77777777" w:rsidR="00B12D60" w:rsidRDefault="00B12D60" w:rsidP="00B12D60">
            <w:pPr>
              <w:widowControl/>
              <w:pBdr>
                <w:top w:val="nil"/>
                <w:left w:val="nil"/>
                <w:bottom w:val="nil"/>
                <w:right w:val="nil"/>
                <w:between w:val="nil"/>
              </w:pBdr>
              <w:spacing w:before="80" w:after="80"/>
              <w:rPr>
                <w:rFonts w:ascii="Cambria" w:eastAsia="Cambria" w:hAnsi="Cambria" w:cs="Cambria"/>
                <w:sz w:val="22"/>
                <w:szCs w:val="22"/>
              </w:rPr>
            </w:pPr>
          </w:p>
        </w:tc>
      </w:tr>
      <w:tr w:rsidR="00B12D60" w14:paraId="624E06E7" w14:textId="7777777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43BA90" w14:textId="77777777" w:rsidR="00B12D60" w:rsidRDefault="00B12D60" w:rsidP="00B12D60">
            <w:pPr>
              <w:widowControl/>
              <w:spacing w:before="80" w:after="80"/>
              <w:ind w:left="90"/>
              <w:rPr>
                <w:rFonts w:ascii="Cambria" w:eastAsia="Cambria" w:hAnsi="Cambria" w:cs="Cambria"/>
                <w:b/>
                <w:sz w:val="22"/>
                <w:szCs w:val="22"/>
              </w:rPr>
            </w:pPr>
            <w:r>
              <w:rPr>
                <w:rFonts w:ascii="Cambria" w:eastAsia="Cambria" w:hAnsi="Cambria" w:cs="Cambria"/>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58E388" w14:textId="77777777" w:rsidR="00B12D60" w:rsidRDefault="00B12D60" w:rsidP="00B12D60">
            <w:pPr>
              <w:widowControl/>
              <w:spacing w:before="80" w:after="80"/>
              <w:ind w:left="360"/>
              <w:rPr>
                <w:rFonts w:ascii="Cambria" w:eastAsia="Cambria" w:hAnsi="Cambria" w:cs="Cambria"/>
                <w:sz w:val="22"/>
                <w:szCs w:val="22"/>
              </w:rPr>
            </w:pP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71D9B3F" w14:textId="77777777" w:rsidR="00B12D60" w:rsidRDefault="00B12D60" w:rsidP="00B12D60">
            <w:pPr>
              <w:widowControl/>
              <w:spacing w:before="80" w:after="80"/>
              <w:rPr>
                <w:rFonts w:ascii="Cambria" w:eastAsia="Cambria" w:hAnsi="Cambria" w:cs="Cambria"/>
                <w:b/>
                <w:sz w:val="22"/>
                <w:szCs w:val="22"/>
              </w:rPr>
            </w:pPr>
            <w:r>
              <w:rPr>
                <w:rFonts w:ascii="Cambria" w:eastAsia="Cambria" w:hAnsi="Cambria" w:cs="Cambria"/>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97442" w14:textId="72465691" w:rsidR="00B12D60" w:rsidRDefault="00B12D60" w:rsidP="00B12D60">
            <w:pPr>
              <w:widowControl/>
              <w:spacing w:before="80" w:after="80"/>
              <w:rPr>
                <w:rFonts w:ascii="Cambria" w:eastAsia="Cambria" w:hAnsi="Cambria" w:cs="Cambria"/>
                <w:sz w:val="22"/>
                <w:szCs w:val="22"/>
              </w:rPr>
            </w:pPr>
            <w:r>
              <w:rPr>
                <w:rFonts w:ascii="Cambria" w:eastAsia="Cambria" w:hAnsi="Cambria" w:cs="Cambria"/>
                <w:sz w:val="22"/>
                <w:szCs w:val="22"/>
              </w:rPr>
              <w:t>1.0</w:t>
            </w:r>
          </w:p>
        </w:tc>
      </w:tr>
    </w:tbl>
    <w:p w14:paraId="666BC094" w14:textId="77777777" w:rsidR="00CC2233" w:rsidRDefault="00CC2233">
      <w:pPr>
        <w:widowControl/>
        <w:pBdr>
          <w:top w:val="nil"/>
          <w:left w:val="nil"/>
          <w:bottom w:val="nil"/>
          <w:right w:val="nil"/>
          <w:between w:val="nil"/>
        </w:pBdr>
        <w:spacing w:after="200" w:line="276" w:lineRule="auto"/>
        <w:jc w:val="center"/>
        <w:rPr>
          <w:rFonts w:ascii="Cambria" w:eastAsia="Cambria" w:hAnsi="Cambria" w:cs="Cambria"/>
          <w:b/>
          <w:sz w:val="16"/>
          <w:szCs w:val="16"/>
        </w:rPr>
      </w:pPr>
    </w:p>
    <w:tbl>
      <w:tblPr>
        <w:tblStyle w:val="a1"/>
        <w:tblW w:w="10500" w:type="dxa"/>
        <w:tblInd w:w="-540" w:type="dxa"/>
        <w:tblLayout w:type="fixed"/>
        <w:tblLook w:val="0000" w:firstRow="0" w:lastRow="0" w:firstColumn="0" w:lastColumn="0" w:noHBand="0" w:noVBand="0"/>
      </w:tblPr>
      <w:tblGrid>
        <w:gridCol w:w="2565"/>
        <w:gridCol w:w="5160"/>
        <w:gridCol w:w="1605"/>
        <w:gridCol w:w="1170"/>
      </w:tblGrid>
      <w:tr w:rsidR="00CC2233" w14:paraId="436530FB" w14:textId="77777777">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EC7E6D9"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Relation With Other Modules</w:t>
            </w:r>
          </w:p>
          <w:p w14:paraId="65F0010D" w14:textId="77777777" w:rsidR="00CC2233" w:rsidRDefault="0041131B">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العلاقة مع المواد الدراسية الأخرى</w:t>
            </w:r>
          </w:p>
        </w:tc>
      </w:tr>
      <w:tr w:rsidR="00CC2233" w14:paraId="5BF50F34"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14DE2F"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 xml:space="preserve">Prerequisite </w:t>
            </w:r>
            <w:r>
              <w:rPr>
                <w:rFonts w:ascii="Cambria" w:eastAsia="Cambria" w:hAnsi="Cambria" w:cs="Cambria"/>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9C721C"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7D28F7C"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D776CA" w14:textId="77777777" w:rsidR="00CC2233" w:rsidRDefault="00CC2233">
            <w:pPr>
              <w:widowControl/>
              <w:pBdr>
                <w:top w:val="nil"/>
                <w:left w:val="nil"/>
                <w:bottom w:val="nil"/>
                <w:right w:val="nil"/>
                <w:between w:val="nil"/>
              </w:pBdr>
              <w:spacing w:line="276" w:lineRule="auto"/>
              <w:rPr>
                <w:rFonts w:ascii="Cambria" w:eastAsia="Cambria" w:hAnsi="Cambria" w:cs="Cambria"/>
                <w:sz w:val="22"/>
                <w:szCs w:val="22"/>
              </w:rPr>
            </w:pPr>
          </w:p>
        </w:tc>
      </w:tr>
      <w:tr w:rsidR="00CC2233" w14:paraId="5EBCF852"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3552657"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ACB963" w14:textId="77777777" w:rsidR="00CC2233" w:rsidRDefault="0041131B">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150E662" w14:textId="77777777" w:rsidR="00CC2233" w:rsidRDefault="0041131B">
            <w:pPr>
              <w:widowControl/>
              <w:spacing w:line="276" w:lineRule="auto"/>
              <w:rPr>
                <w:rFonts w:ascii="Cambria" w:eastAsia="Cambria" w:hAnsi="Cambria" w:cs="Cambria"/>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A2E1CB" w14:textId="77777777" w:rsidR="00CC2233" w:rsidRDefault="00CC2233">
            <w:pPr>
              <w:widowControl/>
              <w:pBdr>
                <w:top w:val="nil"/>
                <w:left w:val="nil"/>
                <w:bottom w:val="nil"/>
                <w:right w:val="nil"/>
                <w:between w:val="nil"/>
              </w:pBdr>
              <w:spacing w:line="276" w:lineRule="auto"/>
              <w:rPr>
                <w:rFonts w:ascii="Cambria" w:eastAsia="Cambria" w:hAnsi="Cambria" w:cs="Cambria"/>
                <w:sz w:val="22"/>
                <w:szCs w:val="22"/>
              </w:rPr>
            </w:pPr>
          </w:p>
        </w:tc>
      </w:tr>
      <w:tr w:rsidR="00CC2233" w14:paraId="5EE87AE7" w14:textId="77777777">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8F4363"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Module Aims, Learning Outcomes and Indicative Contents</w:t>
            </w:r>
          </w:p>
          <w:p w14:paraId="1D18E3D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أهداف المادة الدراسية ونتائج التعلم والمحتويات الإرشادية</w:t>
            </w:r>
          </w:p>
        </w:tc>
      </w:tr>
      <w:tr w:rsidR="00B12D60" w14:paraId="28C60DA9"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BFCFAE"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 Module Aims</w:t>
            </w:r>
          </w:p>
          <w:p w14:paraId="348EFEEF"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sz w:val="22"/>
                <w:szCs w:val="22"/>
              </w:rPr>
            </w:pPr>
            <w:r>
              <w:rPr>
                <w:rFonts w:ascii="Cambria" w:eastAsia="Cambria" w:hAnsi="Cambria"/>
                <w:b/>
                <w:sz w:val="22"/>
                <w:szCs w:val="22"/>
                <w:rtl/>
              </w:rPr>
              <w:t>أهداف المادة الدراسية</w:t>
            </w:r>
          </w:p>
          <w:p w14:paraId="6CD6DD8E"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F16FB" w14:textId="0193F315" w:rsidR="00F32442" w:rsidRDefault="00B12D60" w:rsidP="00F32442">
            <w:pPr>
              <w:bidi/>
              <w:rPr>
                <w:rtl/>
              </w:rPr>
            </w:pPr>
            <w:r w:rsidRPr="001B3DB7">
              <w:br/>
            </w:r>
            <w:r w:rsidR="00D00AB1" w:rsidRPr="00D00AB1">
              <w:rPr>
                <w:rtl/>
              </w:rPr>
              <w:t>علم الإجرام والعقاب هو مجال مهم لفهم ظاهرة الجريمة وتأثيرها على المجتمعات. يساهم في توجيه السياسات الجنائية وتحسين أنظمة العدالة وتطوير استراتيجيات الوقاية</w:t>
            </w:r>
            <w:r w:rsidR="00D00AB1">
              <w:rPr>
                <w:rtl/>
              </w:rPr>
              <w:t xml:space="preserve"> يهدف هذا التحليل إلى توفير رؤية شاملة للعوامل التي تساهم في ارتكاب الجرائم وتسهم في وضع استراتيجيات الوقاية </w:t>
            </w:r>
            <w:proofErr w:type="gramStart"/>
            <w:r w:rsidR="00D00AB1">
              <w:rPr>
                <w:rtl/>
              </w:rPr>
              <w:t>منها</w:t>
            </w:r>
            <w:r w:rsidR="00F32442">
              <w:rPr>
                <w:rtl/>
              </w:rPr>
              <w:t xml:space="preserve"> .</w:t>
            </w:r>
            <w:proofErr w:type="gramEnd"/>
            <w:r w:rsidR="00F32442">
              <w:rPr>
                <w:rtl/>
              </w:rPr>
              <w:t xml:space="preserve"> يهدف دراسة علم الجرائم والعقاب إلى تحقيق عدة أهداف مهمة، ومن بينها</w:t>
            </w:r>
            <w:r w:rsidR="00F32442">
              <w:t>:</w:t>
            </w:r>
          </w:p>
          <w:p w14:paraId="62316E81" w14:textId="77777777" w:rsidR="00F32442" w:rsidRDefault="00F32442" w:rsidP="00F32442">
            <w:pPr>
              <w:bidi/>
              <w:rPr>
                <w:rtl/>
              </w:rPr>
            </w:pPr>
          </w:p>
          <w:p w14:paraId="579B4A94" w14:textId="1D69241B" w:rsidR="00D00AB1" w:rsidRDefault="00F32442" w:rsidP="00F32442">
            <w:pPr>
              <w:bidi/>
              <w:rPr>
                <w:rtl/>
              </w:rPr>
            </w:pPr>
            <w:r>
              <w:t>1</w:t>
            </w:r>
            <w:r>
              <w:rPr>
                <w:rtl/>
              </w:rPr>
              <w:t xml:space="preserve">.⁠ ⁠فهم الجريمة: يهدف علم الجرائم والعقاب إلى فهم طبيعة الجريمة وأسباب حدوثها. يتناول الباحثون العوامل المؤثرة في حدوث الجرائم، مثل العوامل </w:t>
            </w:r>
            <w:proofErr w:type="gramStart"/>
            <w:r>
              <w:rPr>
                <w:rtl/>
              </w:rPr>
              <w:t>الاجتماعية</w:t>
            </w:r>
            <w:proofErr w:type="gramEnd"/>
            <w:r>
              <w:rPr>
                <w:rtl/>
              </w:rPr>
              <w:t xml:space="preserve"> والاقتصادية والنفسية والثقافية. يهدف هذا التحليل إلى توفير رؤية شاملة للعوامل التي تساهم في ارتكاب الجرائم وتسهم في وضع استراتيجيات الوقاية منها.</w:t>
            </w:r>
          </w:p>
          <w:p w14:paraId="7B88E1E2" w14:textId="77777777" w:rsidR="00D00AB1" w:rsidRDefault="00D00AB1" w:rsidP="00D00AB1">
            <w:pPr>
              <w:bidi/>
              <w:rPr>
                <w:rtl/>
              </w:rPr>
            </w:pPr>
          </w:p>
          <w:p w14:paraId="4D4E9E4D" w14:textId="77777777" w:rsidR="00D00AB1" w:rsidRDefault="00D00AB1" w:rsidP="00D00AB1">
            <w:pPr>
              <w:bidi/>
              <w:rPr>
                <w:rtl/>
              </w:rPr>
            </w:pPr>
            <w:r>
              <w:rPr>
                <w:rtl/>
              </w:rPr>
              <w:t>2</w:t>
            </w:r>
            <w:r>
              <w:t>.⁠ ⁠</w:t>
            </w:r>
            <w:r>
              <w:rPr>
                <w:rtl/>
              </w:rPr>
              <w:t>تحليل أنماط الجريمة: يهدف علم الجرائم والعقاب إلى تحليل أنماط الجريمة وتغيراتها عبر الزمن والمكان. يستخدم الباحثون أدوات وتقنيات إحصائية وتحليلية لدراسة نمط الجريمة وتحديد المناطق والفئات السكانية التي تشهد معدلات جريمة مرتفعة. يمكن استخدام هذه المعرفة لتطوير استراتيجيات فعالة للوقاية من الجريمة وتعزيز الأمان العام</w:t>
            </w:r>
            <w:r>
              <w:t>.</w:t>
            </w:r>
          </w:p>
          <w:p w14:paraId="5C1BCBE9" w14:textId="77777777" w:rsidR="00D00AB1" w:rsidRDefault="00D00AB1" w:rsidP="00D00AB1">
            <w:pPr>
              <w:bidi/>
              <w:rPr>
                <w:rtl/>
              </w:rPr>
            </w:pPr>
          </w:p>
          <w:p w14:paraId="316A7E9D" w14:textId="77777777" w:rsidR="00D00AB1" w:rsidRDefault="00D00AB1" w:rsidP="00D00AB1">
            <w:pPr>
              <w:bidi/>
              <w:rPr>
                <w:rtl/>
              </w:rPr>
            </w:pPr>
            <w:r>
              <w:rPr>
                <w:rtl/>
              </w:rPr>
              <w:t>3</w:t>
            </w:r>
            <w:r>
              <w:t>.⁠ ⁠</w:t>
            </w:r>
            <w:r>
              <w:rPr>
                <w:rtl/>
              </w:rPr>
              <w:t>تقييم السياسات الجنائية: يهدف علم الجرائم والعقاب إلى تقييم فعالية السياسات الجنائية والإجراءات المتعلقة بالعقاب. يتم تحليل تأثير العقوبات المختلفة على المجتمع والمجرمين. يهدف هذا التقييم إلى تحسين السياسات الجنائية وضمان تنفيذ عقوبات فعالة وعادلة</w:t>
            </w:r>
            <w:r>
              <w:t>.</w:t>
            </w:r>
          </w:p>
          <w:p w14:paraId="5D882620" w14:textId="77777777" w:rsidR="00D00AB1" w:rsidRDefault="00D00AB1" w:rsidP="00D00AB1">
            <w:pPr>
              <w:bidi/>
              <w:rPr>
                <w:rtl/>
              </w:rPr>
            </w:pPr>
          </w:p>
          <w:p w14:paraId="4B2B7257" w14:textId="77777777" w:rsidR="00D00AB1" w:rsidRDefault="00D00AB1" w:rsidP="00D00AB1">
            <w:pPr>
              <w:bidi/>
              <w:rPr>
                <w:rtl/>
              </w:rPr>
            </w:pPr>
            <w:r>
              <w:rPr>
                <w:rtl/>
              </w:rPr>
              <w:t>4</w:t>
            </w:r>
            <w:r>
              <w:t>.⁠ ⁠</w:t>
            </w:r>
            <w:r>
              <w:rPr>
                <w:rtl/>
              </w:rPr>
              <w:t>دراسة تأثير العقاب وإعادة التأهيل: يهدف علم الجرائم والعقاب إلى دراسة تأثير العقاب على المجرمين والمجتمعات. يتناول الباحثون موضوعات مثل الردع الجنائي، وتأثير السجون على المجرمين، وكيفية تحقيق إعادة تأهيل المجرمين وإعادتهم إلى المجتمع</w:t>
            </w:r>
            <w:r>
              <w:t>.</w:t>
            </w:r>
          </w:p>
          <w:p w14:paraId="5CCE4FD7" w14:textId="77777777" w:rsidR="00D00AB1" w:rsidRDefault="00D00AB1" w:rsidP="00D00AB1">
            <w:pPr>
              <w:bidi/>
              <w:rPr>
                <w:rtl/>
              </w:rPr>
            </w:pPr>
          </w:p>
          <w:p w14:paraId="393848F0" w14:textId="7F446A2D" w:rsidR="00D00AB1" w:rsidRDefault="00D00AB1" w:rsidP="000420AA">
            <w:pPr>
              <w:bidi/>
              <w:rPr>
                <w:rtl/>
              </w:rPr>
            </w:pPr>
            <w:r>
              <w:rPr>
                <w:rtl/>
              </w:rPr>
              <w:t>5</w:t>
            </w:r>
            <w:r>
              <w:t>.⁠ ⁠</w:t>
            </w:r>
            <w:r>
              <w:rPr>
                <w:rtl/>
              </w:rPr>
              <w:t>العدالة الاجتماعية: يهدف علم الجرائم والعقاب إلى تحقيق العدالة الاجتماعية في نظام العدالة الجنائية والعقوبات المفروضة. يدرس الباحثون التفاوتات في توزيع العدالة والتمييز العرقي والاجتماعي في النظام القض</w:t>
            </w:r>
            <w:r w:rsidR="004028E8">
              <w:rPr>
                <w:rFonts w:hint="cs"/>
                <w:rtl/>
              </w:rPr>
              <w:t xml:space="preserve">ائي </w:t>
            </w:r>
          </w:p>
          <w:p w14:paraId="3F5303E5" w14:textId="77777777" w:rsidR="00D00AB1" w:rsidRDefault="00D00AB1" w:rsidP="00D00AB1">
            <w:pPr>
              <w:bidi/>
              <w:rPr>
                <w:rtl/>
              </w:rPr>
            </w:pPr>
          </w:p>
          <w:p w14:paraId="59C42670" w14:textId="6EC93777" w:rsidR="00D00AB1" w:rsidRPr="001B3DB7" w:rsidRDefault="00D00AB1" w:rsidP="00D00AB1">
            <w:pPr>
              <w:bidi/>
              <w:rPr>
                <w:rtl/>
              </w:rPr>
            </w:pPr>
            <w:r>
              <w:rPr>
                <w:rtl/>
              </w:rPr>
              <w:t>بشكل عام، يهدف علم الجرائم والعقاب إلى تحقيق العدالة والأمن في المجتمع، وتحسين النظام القضائي والسياسات الجنائية لتحقيق هذه الأهداف.</w:t>
            </w:r>
          </w:p>
          <w:p w14:paraId="2871974C" w14:textId="6478B65A" w:rsidR="00B12D60" w:rsidRDefault="00B12D60" w:rsidP="00D00AB1">
            <w:pPr>
              <w:bidi/>
              <w:ind w:left="720"/>
              <w:textAlignment w:val="baseline"/>
              <w:rPr>
                <w:rFonts w:ascii="Cambria" w:eastAsia="Cambria" w:hAnsi="Cambria" w:cs="Cambria"/>
                <w:color w:val="000000"/>
                <w:sz w:val="22"/>
                <w:szCs w:val="22"/>
              </w:rPr>
            </w:pPr>
          </w:p>
        </w:tc>
      </w:tr>
      <w:tr w:rsidR="00B12D60" w14:paraId="5C867D19"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06D812"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Module Learning Outcomes</w:t>
            </w:r>
          </w:p>
          <w:p w14:paraId="0E9C15EA"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p>
          <w:p w14:paraId="150170A7"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B6472" w14:textId="77777777" w:rsidR="00B12D60" w:rsidRDefault="00B12D60" w:rsidP="004028E8">
            <w:pPr>
              <w:shd w:val="clear" w:color="auto" w:fill="FFFFFF"/>
              <w:bidi/>
              <w:spacing w:after="160" w:line="276" w:lineRule="auto"/>
              <w:rPr>
                <w:rFonts w:ascii="Cambria" w:eastAsia="Cambria" w:hAnsi="Cambria" w:cs="Cambria"/>
                <w:color w:val="3F4A52"/>
              </w:rPr>
            </w:pPr>
          </w:p>
          <w:p w14:paraId="09F6E219" w14:textId="6D1BFB60" w:rsidR="004028E8" w:rsidRDefault="004028E8" w:rsidP="004028E8">
            <w:pPr>
              <w:shd w:val="clear" w:color="auto" w:fill="FFFFFF"/>
              <w:bidi/>
              <w:textAlignment w:val="baseline"/>
              <w:rPr>
                <w:rtl/>
              </w:rPr>
            </w:pPr>
            <w:r>
              <w:rPr>
                <w:rtl/>
              </w:rPr>
              <w:t>دراسة علم الجرائم والعقاب تسفر عن عدة مخرجات وفوائد، بما في ذلك</w:t>
            </w:r>
            <w:r>
              <w:t>:</w:t>
            </w:r>
          </w:p>
          <w:p w14:paraId="5F4C80A5" w14:textId="77777777" w:rsidR="004028E8" w:rsidRDefault="004028E8" w:rsidP="004028E8">
            <w:pPr>
              <w:shd w:val="clear" w:color="auto" w:fill="FFFFFF"/>
              <w:bidi/>
              <w:textAlignment w:val="baseline"/>
              <w:rPr>
                <w:rtl/>
              </w:rPr>
            </w:pPr>
          </w:p>
          <w:p w14:paraId="14F01030" w14:textId="77777777" w:rsidR="004028E8" w:rsidRDefault="004028E8" w:rsidP="004028E8">
            <w:pPr>
              <w:shd w:val="clear" w:color="auto" w:fill="FFFFFF"/>
              <w:bidi/>
              <w:textAlignment w:val="baseline"/>
              <w:rPr>
                <w:rtl/>
              </w:rPr>
            </w:pPr>
            <w:r>
              <w:rPr>
                <w:rtl/>
              </w:rPr>
              <w:t>1</w:t>
            </w:r>
            <w:r>
              <w:t>.⁠ ⁠</w:t>
            </w:r>
            <w:r>
              <w:rPr>
                <w:rtl/>
              </w:rPr>
              <w:t>فهم أفضل للجريمة: يوفر علم الجرائم والعقاب فهمًا أعمق للجريمة وأسباب حدوثها. يساعد في تحليل العوامل المؤثرة في ارتكاب الجرائم مثل العوامل الاجتماعية والاقتصادية والثقافية. يمكن أن يساعد هذا الفهم في تطوير استراتيجيات فعالة للوقاية من الجريمة والحد منها</w:t>
            </w:r>
            <w:r>
              <w:t>.</w:t>
            </w:r>
          </w:p>
          <w:p w14:paraId="58A9B789" w14:textId="77777777" w:rsidR="004028E8" w:rsidRDefault="004028E8" w:rsidP="004028E8">
            <w:pPr>
              <w:shd w:val="clear" w:color="auto" w:fill="FFFFFF"/>
              <w:bidi/>
              <w:textAlignment w:val="baseline"/>
              <w:rPr>
                <w:rtl/>
              </w:rPr>
            </w:pPr>
          </w:p>
          <w:p w14:paraId="01F2E228" w14:textId="77777777" w:rsidR="004028E8" w:rsidRDefault="004028E8" w:rsidP="004028E8">
            <w:pPr>
              <w:shd w:val="clear" w:color="auto" w:fill="FFFFFF"/>
              <w:bidi/>
              <w:textAlignment w:val="baseline"/>
              <w:rPr>
                <w:rtl/>
              </w:rPr>
            </w:pPr>
            <w:r>
              <w:rPr>
                <w:rtl/>
              </w:rPr>
              <w:t>2</w:t>
            </w:r>
            <w:r>
              <w:t>.⁠ ⁠</w:t>
            </w:r>
            <w:r>
              <w:rPr>
                <w:rtl/>
              </w:rPr>
              <w:t>تحسين السياسات الجنائية: يعمل علم الجرائم والعقاب على تقييم فعالية السياسات الجنائية وتحديد النقاط القوية والضعف فيها. يمكن استخدام هذه المعرفة لتحسين السياسات والإجراءات المتعلقة بالعدالة الجنائية وتحقيق عدالة أفضل وتنفيذ عقوبات فعالة</w:t>
            </w:r>
            <w:r>
              <w:t>.</w:t>
            </w:r>
          </w:p>
          <w:p w14:paraId="5DDAD4C6" w14:textId="77777777" w:rsidR="004028E8" w:rsidRDefault="004028E8" w:rsidP="004028E8">
            <w:pPr>
              <w:shd w:val="clear" w:color="auto" w:fill="FFFFFF"/>
              <w:bidi/>
              <w:textAlignment w:val="baseline"/>
              <w:rPr>
                <w:rtl/>
              </w:rPr>
            </w:pPr>
          </w:p>
          <w:p w14:paraId="2F218B45" w14:textId="77777777" w:rsidR="004028E8" w:rsidRDefault="004028E8" w:rsidP="004028E8">
            <w:pPr>
              <w:shd w:val="clear" w:color="auto" w:fill="FFFFFF"/>
              <w:bidi/>
              <w:textAlignment w:val="baseline"/>
              <w:rPr>
                <w:rtl/>
              </w:rPr>
            </w:pPr>
            <w:r>
              <w:rPr>
                <w:rtl/>
              </w:rPr>
              <w:t>3</w:t>
            </w:r>
            <w:r>
              <w:t>.⁠ ⁠</w:t>
            </w:r>
            <w:r>
              <w:rPr>
                <w:rtl/>
              </w:rPr>
              <w:t xml:space="preserve">الحد من الجريمة والزيادة في الأمان العام: يساهم علم الجرائم والعقاب في تطوير استراتيجيات فعالة للوقاية من الجريمة وتقليل معدلاتها. يمكن استخدام النتائج والتوصيات لتحسين الأمن العام وحماية </w:t>
            </w:r>
            <w:r>
              <w:rPr>
                <w:rtl/>
              </w:rPr>
              <w:lastRenderedPageBreak/>
              <w:t>المجتمع من الجرائم المختلفة</w:t>
            </w:r>
            <w:r>
              <w:t>.</w:t>
            </w:r>
          </w:p>
          <w:p w14:paraId="34E8B0A8" w14:textId="77777777" w:rsidR="004028E8" w:rsidRDefault="004028E8" w:rsidP="004028E8">
            <w:pPr>
              <w:shd w:val="clear" w:color="auto" w:fill="FFFFFF"/>
              <w:bidi/>
              <w:textAlignment w:val="baseline"/>
              <w:rPr>
                <w:rtl/>
              </w:rPr>
            </w:pPr>
          </w:p>
          <w:p w14:paraId="5DCDE7A9" w14:textId="77777777" w:rsidR="004028E8" w:rsidRDefault="004028E8" w:rsidP="004028E8">
            <w:pPr>
              <w:shd w:val="clear" w:color="auto" w:fill="FFFFFF"/>
              <w:bidi/>
              <w:textAlignment w:val="baseline"/>
              <w:rPr>
                <w:rtl/>
              </w:rPr>
            </w:pPr>
            <w:r>
              <w:rPr>
                <w:rtl/>
              </w:rPr>
              <w:t>4</w:t>
            </w:r>
            <w:r>
              <w:t>.⁠ ⁠</w:t>
            </w:r>
            <w:r>
              <w:rPr>
                <w:rtl/>
              </w:rPr>
              <w:t>تحسين نظام العدالة الجنائية: يعمل علم الجرائم والعقاب على تحليل أداء نظام العدالة الجنائية وتحديد المجالات التي تحتاج إلى تحسين. يمكن أن يساهم في تحسين عملية التحقيق والمحاكمة وتنفيذ العقوبات لضمان عدالة أفضل وتعزيز الثقة في النظام القضائي</w:t>
            </w:r>
            <w:r>
              <w:t>.</w:t>
            </w:r>
          </w:p>
          <w:p w14:paraId="3F3D14F0" w14:textId="77777777" w:rsidR="004028E8" w:rsidRDefault="004028E8" w:rsidP="004028E8">
            <w:pPr>
              <w:shd w:val="clear" w:color="auto" w:fill="FFFFFF"/>
              <w:bidi/>
              <w:textAlignment w:val="baseline"/>
              <w:rPr>
                <w:rtl/>
              </w:rPr>
            </w:pPr>
          </w:p>
          <w:p w14:paraId="25590D29" w14:textId="77777777" w:rsidR="004028E8" w:rsidRDefault="004028E8" w:rsidP="004028E8">
            <w:pPr>
              <w:shd w:val="clear" w:color="auto" w:fill="FFFFFF"/>
              <w:bidi/>
              <w:textAlignment w:val="baseline"/>
              <w:rPr>
                <w:rtl/>
              </w:rPr>
            </w:pPr>
            <w:r>
              <w:rPr>
                <w:rtl/>
              </w:rPr>
              <w:t>5</w:t>
            </w:r>
            <w:r>
              <w:t>.⁠ ⁠</w:t>
            </w:r>
            <w:r>
              <w:rPr>
                <w:rtl/>
              </w:rPr>
              <w:t>تحسين برامج إعادة التأهيل: يساعد علم الجرائم والعقاب في تقييم فعالية برامج إعادة التأهيل وتحسينها. يهدف إلى فهم كيفية تأثير العقاب والإصلاح على المجرمين وتطوير برامج تأهيلية تهدف إلى تحقيق إعادة تأهيل ناجحة وإعادة إدماج المجرمين في المجتمع</w:t>
            </w:r>
            <w:r>
              <w:t>.</w:t>
            </w:r>
          </w:p>
          <w:p w14:paraId="645AACCB" w14:textId="77777777" w:rsidR="004028E8" w:rsidRDefault="004028E8" w:rsidP="004028E8">
            <w:pPr>
              <w:shd w:val="clear" w:color="auto" w:fill="FFFFFF"/>
              <w:bidi/>
              <w:textAlignment w:val="baseline"/>
              <w:rPr>
                <w:rtl/>
              </w:rPr>
            </w:pPr>
          </w:p>
          <w:p w14:paraId="58C018DB" w14:textId="05A3CBDB" w:rsidR="00B12D60" w:rsidRDefault="004028E8" w:rsidP="004028E8">
            <w:pPr>
              <w:shd w:val="clear" w:color="auto" w:fill="FFFFFF"/>
              <w:bidi/>
              <w:textAlignment w:val="baseline"/>
              <w:rPr>
                <w:rFonts w:ascii="Cambria" w:eastAsia="Cambria" w:hAnsi="Cambria" w:cs="Cambria"/>
                <w:color w:val="3F4A52"/>
              </w:rPr>
            </w:pPr>
            <w:r>
              <w:rPr>
                <w:rtl/>
              </w:rPr>
              <w:t>في المجمل، مخرجات دراسة علم الجرائم والعقاب تساعد في تحقيق العدالة الاجتماعية، وتقليل الجريمة، وتحسين نظام العدالة الجنائية، وتعزيز الأمان في المجتمع.</w:t>
            </w:r>
          </w:p>
        </w:tc>
      </w:tr>
      <w:tr w:rsidR="00B12D60" w14:paraId="04A37F67"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7A055F" w14:textId="77777777" w:rsidR="00B12D60" w:rsidRDefault="00B12D60" w:rsidP="00B12D60">
            <w:pPr>
              <w:widowControl/>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Indicative Contents</w:t>
            </w:r>
          </w:p>
          <w:p w14:paraId="1A2CC676" w14:textId="77777777" w:rsidR="00B12D60" w:rsidRDefault="00B12D60" w:rsidP="00B12D60">
            <w:pPr>
              <w:widowControl/>
              <w:bidi/>
              <w:spacing w:line="276" w:lineRule="auto"/>
              <w:jc w:val="center"/>
              <w:rPr>
                <w:rFonts w:ascii="Cambria" w:eastAsia="Cambria" w:hAnsi="Cambria" w:cs="Cambria"/>
                <w:b/>
                <w:sz w:val="22"/>
                <w:szCs w:val="22"/>
              </w:rPr>
            </w:pPr>
            <w:r>
              <w:rPr>
                <w:rFonts w:ascii="Cambria" w:eastAsia="Cambria" w:hAnsi="Cambria"/>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65224" w14:textId="77777777" w:rsidR="00B12D60" w:rsidRPr="0002220A" w:rsidRDefault="00B12D60" w:rsidP="007D6E22">
            <w:pPr>
              <w:bidi/>
              <w:rPr>
                <w:rFonts w:ascii="Cambria" w:eastAsia="Cambria" w:hAnsi="Cambria" w:cs="Cambria"/>
                <w:color w:val="333333"/>
                <w:highlight w:val="white"/>
              </w:rPr>
            </w:pPr>
          </w:p>
          <w:p w14:paraId="5C0E0268" w14:textId="25FC733F" w:rsidR="00B12D60" w:rsidRPr="00FA4769" w:rsidRDefault="00B12D60"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ascii="Times New Roman" w:eastAsia="Times New Roman" w:hAnsi="Times New Roman" w:cs="Times New Roman" w:hint="cs"/>
                <w:sz w:val="24"/>
                <w:szCs w:val="24"/>
                <w:rtl/>
              </w:rPr>
              <w:t xml:space="preserve">معرفة مفهوم </w:t>
            </w:r>
            <w:r w:rsidR="004028E8" w:rsidRPr="00FA4769">
              <w:rPr>
                <w:rFonts w:ascii="Times New Roman" w:eastAsia="Times New Roman" w:hAnsi="Times New Roman" w:cs="Times New Roman" w:hint="cs"/>
                <w:sz w:val="24"/>
                <w:szCs w:val="24"/>
                <w:rtl/>
              </w:rPr>
              <w:t xml:space="preserve">علم </w:t>
            </w:r>
            <w:r w:rsidR="006F7D55" w:rsidRPr="00FA4769">
              <w:rPr>
                <w:rFonts w:ascii="Times New Roman" w:eastAsia="Times New Roman" w:hAnsi="Times New Roman" w:cs="Times New Roman" w:hint="cs"/>
                <w:sz w:val="24"/>
                <w:szCs w:val="24"/>
                <w:rtl/>
              </w:rPr>
              <w:t xml:space="preserve">الاجرام وماهي اهداف </w:t>
            </w:r>
            <w:proofErr w:type="gramStart"/>
            <w:r w:rsidR="006F7D55" w:rsidRPr="00FA4769">
              <w:rPr>
                <w:rFonts w:ascii="Times New Roman" w:eastAsia="Times New Roman" w:hAnsi="Times New Roman" w:cs="Times New Roman" w:hint="cs"/>
                <w:sz w:val="24"/>
                <w:szCs w:val="24"/>
                <w:rtl/>
              </w:rPr>
              <w:t>و وضائف</w:t>
            </w:r>
            <w:proofErr w:type="gramEnd"/>
            <w:r w:rsidR="006F7D55" w:rsidRPr="00FA4769">
              <w:rPr>
                <w:rFonts w:ascii="Times New Roman" w:eastAsia="Times New Roman" w:hAnsi="Times New Roman" w:cs="Times New Roman" w:hint="cs"/>
                <w:sz w:val="24"/>
                <w:szCs w:val="24"/>
                <w:rtl/>
              </w:rPr>
              <w:t xml:space="preserve"> علم الاجرام وعلاقة علم الاجرام بعلم العقاب</w:t>
            </w:r>
          </w:p>
          <w:p w14:paraId="15EDD6C8" w14:textId="5FDCDCA9" w:rsidR="006F7D55" w:rsidRPr="00FA4769" w:rsidRDefault="006F7D55"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معرفة الاتجاهات العلمية في تفسير السلوك الاجرامي</w:t>
            </w:r>
            <w:r w:rsidRPr="00FA4769">
              <w:rPr>
                <w:rFonts w:ascii="Times New Roman" w:eastAsia="Times New Roman" w:hAnsi="Times New Roman" w:cs="Times New Roman" w:hint="cs"/>
                <w:sz w:val="24"/>
                <w:szCs w:val="24"/>
                <w:rtl/>
              </w:rPr>
              <w:t xml:space="preserve"> </w:t>
            </w:r>
            <w:r w:rsidR="002B1C11" w:rsidRPr="00FA4769">
              <w:rPr>
                <w:rFonts w:ascii="Times New Roman" w:eastAsia="Times New Roman" w:hAnsi="Times New Roman" w:cs="Times New Roman" w:hint="cs"/>
                <w:sz w:val="24"/>
                <w:szCs w:val="24"/>
                <w:rtl/>
              </w:rPr>
              <w:t xml:space="preserve">وذلك من خلال دراسة التفسير البايولوجي ومعرفة المدارس التي تناولت هذا الموضوع </w:t>
            </w:r>
          </w:p>
          <w:p w14:paraId="4CFEA14F" w14:textId="2CBFD4E2" w:rsidR="00B12D60" w:rsidRPr="00FA4769" w:rsidRDefault="00B12D60" w:rsidP="006F7D55">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ascii="Times New Roman" w:eastAsia="Times New Roman" w:hAnsi="Times New Roman" w:cs="Times New Roman" w:hint="cs"/>
                <w:sz w:val="24"/>
                <w:szCs w:val="24"/>
                <w:rtl/>
              </w:rPr>
              <w:t xml:space="preserve">دراسة </w:t>
            </w:r>
            <w:r w:rsidR="002B1C11" w:rsidRPr="00FA4769">
              <w:rPr>
                <w:rFonts w:hint="cs"/>
                <w:sz w:val="24"/>
                <w:szCs w:val="24"/>
                <w:rtl/>
                <w:lang w:bidi="ar-IQ"/>
              </w:rPr>
              <w:t xml:space="preserve">التفسير الاجتماعي للسلوك الاجرامي ومعرفة اهم المدارس التي تناولت هذا الموضوع مثل المدرسة الجغرافية وغيرها من المدارس </w:t>
            </w:r>
          </w:p>
          <w:p w14:paraId="5F7F26F1" w14:textId="3F02727E" w:rsidR="00B12D60" w:rsidRPr="00FA4769" w:rsidRDefault="00B12D60" w:rsidP="002B1C11">
            <w:pPr>
              <w:pStyle w:val="ListParagraph"/>
              <w:numPr>
                <w:ilvl w:val="0"/>
                <w:numId w:val="6"/>
              </w:numPr>
              <w:bidi/>
              <w:spacing w:after="0" w:line="240" w:lineRule="auto"/>
              <w:ind w:left="438"/>
              <w:rPr>
                <w:rFonts w:ascii="Times New Roman" w:eastAsia="Times New Roman" w:hAnsi="Times New Roman" w:cs="Times New Roman"/>
                <w:sz w:val="24"/>
                <w:szCs w:val="24"/>
              </w:rPr>
            </w:pPr>
            <w:proofErr w:type="gramStart"/>
            <w:r w:rsidRPr="00FA4769">
              <w:rPr>
                <w:rFonts w:ascii="Times New Roman" w:eastAsia="Times New Roman" w:hAnsi="Times New Roman" w:cs="Times New Roman" w:hint="cs"/>
                <w:sz w:val="24"/>
                <w:szCs w:val="24"/>
                <w:rtl/>
              </w:rPr>
              <w:t>دراسة</w:t>
            </w:r>
            <w:r w:rsidR="002B1C11" w:rsidRPr="00FA4769">
              <w:rPr>
                <w:rFonts w:ascii="Times New Roman" w:eastAsia="Times New Roman" w:hAnsi="Times New Roman" w:cs="Times New Roman" w:hint="cs"/>
                <w:sz w:val="24"/>
                <w:szCs w:val="24"/>
                <w:rtl/>
              </w:rPr>
              <w:t xml:space="preserve">  </w:t>
            </w:r>
            <w:r w:rsidR="002B1C11" w:rsidRPr="00FA4769">
              <w:rPr>
                <w:rFonts w:hint="cs"/>
                <w:sz w:val="24"/>
                <w:szCs w:val="24"/>
                <w:rtl/>
                <w:lang w:bidi="ar-IQ"/>
              </w:rPr>
              <w:t>التفسير</w:t>
            </w:r>
            <w:proofErr w:type="gramEnd"/>
            <w:r w:rsidR="002B1C11" w:rsidRPr="00FA4769">
              <w:rPr>
                <w:rFonts w:hint="cs"/>
                <w:sz w:val="24"/>
                <w:szCs w:val="24"/>
                <w:rtl/>
                <w:lang w:bidi="ar-IQ"/>
              </w:rPr>
              <w:t xml:space="preserve"> التكاملي للسلوك الاجرامي ومعرفة مفهوم النظرية التكاملية والتفسير الإسلامي للسلوك</w:t>
            </w:r>
          </w:p>
          <w:p w14:paraId="2C05E430" w14:textId="55EBF85B" w:rsidR="00B12D60" w:rsidRPr="00FA4769" w:rsidRDefault="002B1C11"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معرفة عوامل السلوك الاجرامي ومعرفة العوامل الفردية مثل الوراثة والجنس والسن وغيرها</w:t>
            </w:r>
          </w:p>
          <w:p w14:paraId="75A0043B" w14:textId="6F8BF8C5" w:rsidR="002B1C11" w:rsidRPr="00FA4769" w:rsidRDefault="002B1C11"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دراسة العوامل البيئية الخارجية للسلوك الاجرامي</w:t>
            </w:r>
            <w:r w:rsidRPr="00FA4769">
              <w:rPr>
                <w:rFonts w:ascii="Times New Roman" w:eastAsia="Times New Roman" w:hAnsi="Times New Roman" w:cs="Times New Roman" w:hint="cs"/>
                <w:sz w:val="24"/>
                <w:szCs w:val="24"/>
                <w:rtl/>
              </w:rPr>
              <w:t xml:space="preserve"> مثل العوامل الاجتماعية والجغرافية والاقتصادية وغيرها</w:t>
            </w:r>
          </w:p>
          <w:p w14:paraId="6DBF5D73" w14:textId="4FBBEAED" w:rsidR="00B12D60" w:rsidRPr="00FA4769" w:rsidRDefault="00B12D60" w:rsidP="002B1C11">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ascii="Times New Roman" w:eastAsia="Times New Roman" w:hAnsi="Times New Roman" w:cs="Times New Roman" w:hint="cs"/>
                <w:sz w:val="24"/>
                <w:szCs w:val="24"/>
                <w:rtl/>
              </w:rPr>
              <w:t xml:space="preserve">دراسة </w:t>
            </w:r>
            <w:r w:rsidR="002B1C11" w:rsidRPr="00FA4769">
              <w:rPr>
                <w:rFonts w:ascii="Times New Roman" w:eastAsia="Times New Roman" w:hAnsi="Times New Roman" w:cs="Times New Roman" w:hint="cs"/>
                <w:sz w:val="24"/>
                <w:szCs w:val="24"/>
                <w:rtl/>
              </w:rPr>
              <w:t xml:space="preserve">نشأة </w:t>
            </w:r>
            <w:proofErr w:type="gramStart"/>
            <w:r w:rsidR="002B1C11" w:rsidRPr="00FA4769">
              <w:rPr>
                <w:rFonts w:ascii="Times New Roman" w:eastAsia="Times New Roman" w:hAnsi="Times New Roman" w:cs="Times New Roman" w:hint="cs"/>
                <w:sz w:val="24"/>
                <w:szCs w:val="24"/>
                <w:rtl/>
              </w:rPr>
              <w:t xml:space="preserve">ومفهوم  </w:t>
            </w:r>
            <w:r w:rsidR="002B1C11" w:rsidRPr="00FA4769">
              <w:rPr>
                <w:rFonts w:hint="cs"/>
                <w:sz w:val="24"/>
                <w:szCs w:val="24"/>
                <w:rtl/>
                <w:lang w:bidi="ar-IQ"/>
              </w:rPr>
              <w:t>علم</w:t>
            </w:r>
            <w:proofErr w:type="gramEnd"/>
            <w:r w:rsidR="002B1C11" w:rsidRPr="00FA4769">
              <w:rPr>
                <w:rFonts w:hint="cs"/>
                <w:sz w:val="24"/>
                <w:szCs w:val="24"/>
                <w:rtl/>
                <w:lang w:bidi="ar-IQ"/>
              </w:rPr>
              <w:t xml:space="preserve"> العقاب وماهي مراحل تطوره</w:t>
            </w:r>
          </w:p>
          <w:p w14:paraId="1DBB60EC" w14:textId="7B2CB8B7" w:rsidR="002B1C11" w:rsidRPr="00FA4769" w:rsidRDefault="0002220A"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دراسة</w:t>
            </w:r>
            <w:r w:rsidR="002B1C11" w:rsidRPr="00FA4769">
              <w:rPr>
                <w:rFonts w:hint="cs"/>
                <w:sz w:val="24"/>
                <w:szCs w:val="24"/>
                <w:rtl/>
                <w:lang w:bidi="ar-IQ"/>
              </w:rPr>
              <w:t xml:space="preserve"> المؤسسات العقابية</w:t>
            </w:r>
            <w:r w:rsidRPr="00FA4769">
              <w:rPr>
                <w:rFonts w:hint="cs"/>
                <w:sz w:val="24"/>
                <w:szCs w:val="24"/>
                <w:rtl/>
                <w:lang w:bidi="ar-IQ"/>
              </w:rPr>
              <w:t xml:space="preserve"> ومعرفة التطور التاريخي للمؤسسات العقابية وماهي أنواع هذا المؤسسات</w:t>
            </w:r>
          </w:p>
          <w:p w14:paraId="593F7D87" w14:textId="3AFBD37C" w:rsidR="0002220A" w:rsidRPr="00FA4769" w:rsidRDefault="0002220A"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معرفة دور المؤسسات العقابية في تنفيذ الجزاءات الجنائية</w:t>
            </w:r>
            <w:r w:rsidRPr="00FA4769">
              <w:rPr>
                <w:sz w:val="24"/>
                <w:szCs w:val="24"/>
                <w:lang w:bidi="ar-IQ"/>
              </w:rPr>
              <w:t xml:space="preserve"> </w:t>
            </w:r>
          </w:p>
          <w:p w14:paraId="2023429F" w14:textId="77777777" w:rsidR="0002220A" w:rsidRPr="00FA4769" w:rsidRDefault="0002220A" w:rsidP="007D6E22">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معرفة دور المؤسسات العقابية في تنفيذ العقوبات ودراسة مفهوم العقوبة وماهي أنواع العقوبات</w:t>
            </w:r>
          </w:p>
          <w:p w14:paraId="7D1E686F" w14:textId="2F330D42" w:rsidR="0002220A" w:rsidRPr="00FA4769" w:rsidRDefault="0002220A" w:rsidP="0002220A">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معرفة دور المؤسسات العقابية في تنفيذ التدابير الاحترازية ودراسة أنواع وشروط التدابير الاحترازية</w:t>
            </w:r>
          </w:p>
          <w:p w14:paraId="3E80E913" w14:textId="161F1217" w:rsidR="0002220A" w:rsidRPr="00FA4769" w:rsidRDefault="0002220A" w:rsidP="0002220A">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 xml:space="preserve">معرفة </w:t>
            </w:r>
            <w:r w:rsidRPr="00FA4769">
              <w:rPr>
                <w:rFonts w:cs="Times New Roman" w:hint="cs"/>
                <w:sz w:val="24"/>
                <w:szCs w:val="24"/>
                <w:rtl/>
                <w:lang w:bidi="ar-IQ"/>
              </w:rPr>
              <w:t>أساليب</w:t>
            </w:r>
            <w:r w:rsidRPr="00FA4769">
              <w:rPr>
                <w:rFonts w:hint="cs"/>
                <w:sz w:val="24"/>
                <w:szCs w:val="24"/>
                <w:rtl/>
                <w:lang w:bidi="ar-IQ"/>
              </w:rPr>
              <w:t xml:space="preserve"> المعاملة العقابية داخل المؤسسات العقابية ومعرفة نظام الفحص والتصنيف والرعاية الصحية والعلاج الطبي</w:t>
            </w:r>
          </w:p>
          <w:p w14:paraId="04C2A5EF" w14:textId="7C5ECD73" w:rsidR="0002220A" w:rsidRPr="00FA4769" w:rsidRDefault="0002220A" w:rsidP="0002220A">
            <w:pPr>
              <w:pStyle w:val="ListParagraph"/>
              <w:numPr>
                <w:ilvl w:val="0"/>
                <w:numId w:val="6"/>
              </w:numPr>
              <w:bidi/>
              <w:spacing w:after="0" w:line="240" w:lineRule="auto"/>
              <w:ind w:left="438"/>
              <w:rPr>
                <w:rFonts w:ascii="Times New Roman" w:eastAsia="Times New Roman" w:hAnsi="Times New Roman" w:cs="Times New Roman"/>
                <w:sz w:val="24"/>
                <w:szCs w:val="24"/>
              </w:rPr>
            </w:pPr>
            <w:r w:rsidRPr="00FA4769">
              <w:rPr>
                <w:rFonts w:hint="cs"/>
                <w:sz w:val="24"/>
                <w:szCs w:val="24"/>
                <w:rtl/>
                <w:lang w:bidi="ar-IQ"/>
              </w:rPr>
              <w:t>دراسة الرعاية اللاحقة للحكم ومعرفة صور</w:t>
            </w:r>
            <w:r w:rsidR="00FA4769">
              <w:rPr>
                <w:rFonts w:hint="cs"/>
                <w:sz w:val="24"/>
                <w:szCs w:val="24"/>
                <w:rtl/>
                <w:lang w:bidi="ar-IQ"/>
              </w:rPr>
              <w:t xml:space="preserve"> الرعاية</w:t>
            </w:r>
            <w:r w:rsidRPr="00FA4769">
              <w:rPr>
                <w:rFonts w:hint="cs"/>
                <w:sz w:val="24"/>
                <w:szCs w:val="24"/>
                <w:rtl/>
                <w:lang w:bidi="ar-IQ"/>
              </w:rPr>
              <w:t xml:space="preserve"> اللاحقة للحكم</w:t>
            </w:r>
          </w:p>
          <w:p w14:paraId="4D4A0E89" w14:textId="1C205717" w:rsidR="00B12D60" w:rsidRPr="0002220A" w:rsidRDefault="00B12D60" w:rsidP="0002220A">
            <w:pPr>
              <w:bidi/>
              <w:rPr>
                <w:rFonts w:ascii="Cambria" w:eastAsia="Cambria" w:hAnsi="Cambria" w:cs="Cambria"/>
              </w:rPr>
            </w:pPr>
          </w:p>
          <w:p w14:paraId="2D1C8758" w14:textId="77777777" w:rsidR="00B12D60" w:rsidRPr="0002220A" w:rsidRDefault="00B12D60" w:rsidP="007D6E22">
            <w:pPr>
              <w:bidi/>
              <w:rPr>
                <w:rFonts w:ascii="Cambria" w:eastAsia="Cambria" w:hAnsi="Cambria" w:cs="Cambria"/>
              </w:rPr>
            </w:pPr>
          </w:p>
          <w:p w14:paraId="3A811230" w14:textId="77777777" w:rsidR="00B12D60" w:rsidRPr="0002220A" w:rsidRDefault="00B12D60" w:rsidP="007D6E22">
            <w:pPr>
              <w:bidi/>
            </w:pPr>
          </w:p>
        </w:tc>
      </w:tr>
      <w:tr w:rsidR="00B12D60" w14:paraId="547822C7" w14:textId="77777777">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F5B3C3B" w14:textId="77777777" w:rsidR="00B12D60" w:rsidRDefault="00B12D60" w:rsidP="00B12D6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Strategies</w:t>
            </w:r>
          </w:p>
          <w:p w14:paraId="3A22648C" w14:textId="77777777" w:rsidR="00B12D60" w:rsidRDefault="00B12D60" w:rsidP="00B12D60">
            <w:pPr>
              <w:widowControl/>
              <w:bidi/>
              <w:spacing w:line="276" w:lineRule="auto"/>
              <w:jc w:val="center"/>
              <w:rPr>
                <w:rFonts w:ascii="Cambria" w:eastAsia="Cambria" w:hAnsi="Cambria" w:cs="Cambria"/>
                <w:b/>
                <w:color w:val="17365D"/>
                <w:sz w:val="28"/>
                <w:szCs w:val="28"/>
              </w:rPr>
            </w:pPr>
            <w:r>
              <w:rPr>
                <w:rFonts w:ascii="Cambria" w:eastAsia="Cambria" w:hAnsi="Cambria"/>
                <w:b/>
                <w:sz w:val="28"/>
                <w:szCs w:val="28"/>
                <w:rtl/>
              </w:rPr>
              <w:t>استراتيجيات التعلم والتعليم</w:t>
            </w:r>
          </w:p>
        </w:tc>
      </w:tr>
      <w:tr w:rsidR="00B12D60" w14:paraId="1398711D" w14:textId="7777777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DB16EB"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CD21C" w14:textId="77777777" w:rsidR="00B12D60" w:rsidRPr="0047399D" w:rsidRDefault="00B12D60" w:rsidP="007D6E22">
            <w:pPr>
              <w:bidi/>
            </w:pPr>
          </w:p>
          <w:p w14:paraId="794558C8" w14:textId="65D891BC" w:rsidR="00B12D60" w:rsidRPr="001B3DB7" w:rsidRDefault="00B12D60" w:rsidP="007D6E22">
            <w:pPr>
              <w:pStyle w:val="ListParagraph"/>
              <w:numPr>
                <w:ilvl w:val="0"/>
                <w:numId w:val="7"/>
              </w:numPr>
              <w:bidi/>
              <w:spacing w:after="0" w:line="240" w:lineRule="auto"/>
              <w:rPr>
                <w:rFonts w:ascii="Times New Roman" w:eastAsia="Times New Roman" w:hAnsi="Times New Roman" w:cs="Times New Roman"/>
                <w:sz w:val="24"/>
                <w:szCs w:val="24"/>
              </w:rPr>
            </w:pPr>
            <w:r w:rsidRPr="001B3DB7">
              <w:rPr>
                <w:rFonts w:ascii="Times New Roman" w:eastAsia="Times New Roman" w:hAnsi="Times New Roman" w:cs="Times New Roman"/>
                <w:sz w:val="24"/>
                <w:szCs w:val="24"/>
              </w:rPr>
              <w:t>POWERPOINT</w:t>
            </w:r>
          </w:p>
          <w:p w14:paraId="746BDDF9" w14:textId="77777777" w:rsidR="00B12D60" w:rsidRPr="001B3DB7" w:rsidRDefault="00B12D60" w:rsidP="007D6E22">
            <w:pPr>
              <w:pStyle w:val="ListParagraph"/>
              <w:numPr>
                <w:ilvl w:val="0"/>
                <w:numId w:val="7"/>
              </w:numPr>
              <w:bidi/>
              <w:spacing w:after="0" w:line="240" w:lineRule="auto"/>
              <w:rPr>
                <w:rFonts w:ascii="Times New Roman" w:eastAsia="Times New Roman" w:hAnsi="Times New Roman" w:cs="Times New Roman"/>
                <w:sz w:val="24"/>
                <w:szCs w:val="24"/>
              </w:rPr>
            </w:pPr>
            <w:r w:rsidRPr="001B3DB7">
              <w:rPr>
                <w:rFonts w:ascii="Times New Roman" w:eastAsia="Times New Roman" w:hAnsi="Times New Roman" w:cs="Times New Roman" w:hint="cs"/>
                <w:sz w:val="24"/>
                <w:szCs w:val="24"/>
                <w:rtl/>
              </w:rPr>
              <w:t>كتابة التقارير</w:t>
            </w:r>
          </w:p>
          <w:p w14:paraId="692F9A42" w14:textId="77777777" w:rsidR="00B12D60" w:rsidRPr="001B3DB7" w:rsidRDefault="00B12D60" w:rsidP="007D6E22">
            <w:pPr>
              <w:pStyle w:val="ListParagraph"/>
              <w:numPr>
                <w:ilvl w:val="0"/>
                <w:numId w:val="7"/>
              </w:numPr>
              <w:bidi/>
              <w:spacing w:after="0" w:line="240" w:lineRule="auto"/>
              <w:rPr>
                <w:rFonts w:ascii="Times New Roman" w:eastAsia="Times New Roman" w:hAnsi="Times New Roman" w:cs="Times New Roman"/>
                <w:sz w:val="24"/>
                <w:szCs w:val="24"/>
              </w:rPr>
            </w:pPr>
            <w:r w:rsidRPr="001B3DB7">
              <w:rPr>
                <w:rFonts w:ascii="Times New Roman" w:eastAsia="Times New Roman" w:hAnsi="Times New Roman" w:cs="Times New Roman" w:hint="cs"/>
                <w:sz w:val="24"/>
                <w:szCs w:val="24"/>
                <w:rtl/>
              </w:rPr>
              <w:t>التعلم عبر الانترنيت</w:t>
            </w:r>
          </w:p>
          <w:p w14:paraId="1B0B17B0" w14:textId="405BCE56" w:rsidR="00B12D60" w:rsidRPr="007D6E22" w:rsidRDefault="007D6E22" w:rsidP="007D6E22">
            <w:pPr>
              <w:bidi/>
              <w:spacing w:line="276" w:lineRule="auto"/>
              <w:ind w:left="360"/>
            </w:pPr>
            <w:r>
              <w:t>.4</w:t>
            </w:r>
            <w:r w:rsidRPr="001B3DB7">
              <w:rPr>
                <w:rFonts w:hint="cs"/>
                <w:rtl/>
              </w:rPr>
              <w:t>زيارات ميدانية</w:t>
            </w:r>
          </w:p>
        </w:tc>
      </w:tr>
    </w:tbl>
    <w:p w14:paraId="5A382586"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3704642A"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3E837AF8"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55116285"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16FD6DC6"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1368F629"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3CB84355"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03FBF5D0"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7411EF8C"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6F1FB688"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2EAA762B"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2"/>
        <w:tblW w:w="10515" w:type="dxa"/>
        <w:tblInd w:w="-540" w:type="dxa"/>
        <w:tblLayout w:type="fixed"/>
        <w:tblLook w:val="0000" w:firstRow="0" w:lastRow="0" w:firstColumn="0" w:lastColumn="0" w:noHBand="0" w:noVBand="0"/>
      </w:tblPr>
      <w:tblGrid>
        <w:gridCol w:w="3690"/>
        <w:gridCol w:w="1215"/>
        <w:gridCol w:w="3660"/>
        <w:gridCol w:w="1950"/>
      </w:tblGrid>
      <w:tr w:rsidR="00CC2233" w14:paraId="3F7E89FD" w14:textId="7777777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C8425B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Student Workload (SWL)</w:t>
            </w:r>
          </w:p>
          <w:p w14:paraId="54A7AC01" w14:textId="77777777" w:rsidR="00CC2233" w:rsidRDefault="0041131B">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الحمل الدراسي للطالب</w:t>
            </w:r>
          </w:p>
        </w:tc>
      </w:tr>
      <w:tr w:rsidR="00CC2233" w14:paraId="3DFA8753" w14:textId="7777777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8090C3"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Structured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14:paraId="033E9197"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3EE01" w14:textId="47C411ED"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33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AE4CEC"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Structured SWL (h/w)</w:t>
            </w:r>
          </w:p>
          <w:p w14:paraId="1FC9B8D4" w14:textId="77777777" w:rsidR="00CC2233" w:rsidRDefault="0041131B">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44E3F" w14:textId="34337B42" w:rsidR="00CC2233" w:rsidRDefault="00B12D60">
            <w:pPr>
              <w:widowControl/>
              <w:pBdr>
                <w:top w:val="nil"/>
                <w:left w:val="nil"/>
                <w:bottom w:val="nil"/>
                <w:right w:val="nil"/>
                <w:between w:val="nil"/>
              </w:pBdr>
              <w:spacing w:line="276" w:lineRule="auto"/>
              <w:rPr>
                <w:rFonts w:ascii="Cambria" w:eastAsia="Cambria" w:hAnsi="Cambria" w:cs="Cambria"/>
              </w:rPr>
            </w:pPr>
            <w:r>
              <w:rPr>
                <w:rFonts w:ascii="Cambria" w:eastAsia="Cambria" w:hAnsi="Cambria" w:cs="Cambria"/>
              </w:rPr>
              <w:t>2.2</w:t>
            </w:r>
          </w:p>
        </w:tc>
      </w:tr>
      <w:tr w:rsidR="00CC2233" w14:paraId="0856C5BC" w14:textId="7777777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265D15"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 xml:space="preserve">Unstructured </w:t>
            </w:r>
            <w:r>
              <w:rPr>
                <w:rFonts w:ascii="Cambria" w:eastAsia="Cambria" w:hAnsi="Cambria" w:cs="Cambria"/>
                <w:b/>
                <w:sz w:val="22"/>
                <w:szCs w:val="22"/>
              </w:rPr>
              <w:t>SWL</w:t>
            </w:r>
            <w:r>
              <w:rPr>
                <w:rFonts w:ascii="Cambria" w:eastAsia="Cambria" w:hAnsi="Cambria" w:cs="Cambria"/>
                <w:b/>
                <w:color w:val="000000"/>
                <w:sz w:val="22"/>
                <w:szCs w:val="22"/>
              </w:rPr>
              <w:t xml:space="preserve"> (h/</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p w14:paraId="0DCDD7FB"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37A7F" w14:textId="1D9A6117"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17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DF2A76"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Unstructured SWL (h/w)</w:t>
            </w:r>
          </w:p>
          <w:p w14:paraId="656CBFEA" w14:textId="77777777" w:rsidR="00CC2233" w:rsidRDefault="0041131B">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B660D" w14:textId="2C991429" w:rsidR="00CC2233" w:rsidRDefault="00B12D60">
            <w:pPr>
              <w:widowControl/>
              <w:pBdr>
                <w:top w:val="nil"/>
                <w:left w:val="nil"/>
                <w:bottom w:val="nil"/>
                <w:right w:val="nil"/>
                <w:between w:val="nil"/>
              </w:pBdr>
              <w:rPr>
                <w:rFonts w:ascii="Cambria" w:eastAsia="Cambria" w:hAnsi="Cambria" w:cs="Cambria"/>
              </w:rPr>
            </w:pPr>
            <w:r>
              <w:rPr>
                <w:rFonts w:ascii="Cambria" w:eastAsia="Cambria" w:hAnsi="Cambria" w:cs="Cambria"/>
              </w:rPr>
              <w:t>1.1</w:t>
            </w:r>
          </w:p>
        </w:tc>
      </w:tr>
      <w:tr w:rsidR="00CC2233" w14:paraId="4882CDAE" w14:textId="7777777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EC7BF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14:paraId="225B7A56"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0E80C" w14:textId="23E18BA9"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50</w:t>
            </w:r>
          </w:p>
        </w:tc>
      </w:tr>
    </w:tbl>
    <w:p w14:paraId="5D196453"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p w14:paraId="322AB55F"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CC2233" w14:paraId="41CC80D3" w14:textId="7777777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B7CC299" w14:textId="77777777" w:rsidR="00CC2233" w:rsidRDefault="0041131B">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Pr>
              <w:t>Module Evaluation</w:t>
            </w:r>
          </w:p>
          <w:p w14:paraId="6C422D30" w14:textId="77777777" w:rsidR="00CC2233" w:rsidRDefault="0041131B">
            <w:pPr>
              <w:widowControl/>
              <w:spacing w:line="276" w:lineRule="auto"/>
              <w:jc w:val="center"/>
              <w:rPr>
                <w:rFonts w:ascii="Cambria" w:eastAsia="Cambria" w:hAnsi="Cambria" w:cs="Cambria"/>
                <w:b/>
                <w:color w:val="17365D"/>
                <w:sz w:val="32"/>
                <w:szCs w:val="32"/>
              </w:rPr>
            </w:pPr>
            <w:r>
              <w:rPr>
                <w:rFonts w:ascii="Cambria" w:eastAsia="Cambria" w:hAnsi="Cambria"/>
                <w:b/>
                <w:color w:val="17365D"/>
                <w:sz w:val="32"/>
                <w:szCs w:val="32"/>
                <w:rtl/>
              </w:rPr>
              <w:t>تقييم المادة الدراسية</w:t>
            </w:r>
          </w:p>
        </w:tc>
      </w:tr>
      <w:tr w:rsidR="00CC2233" w14:paraId="0B7AABF0" w14:textId="7777777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6F831" w14:textId="77777777" w:rsidR="00CC2233" w:rsidRDefault="00CC2233">
            <w:pPr>
              <w:widowControl/>
              <w:spacing w:line="276" w:lineRule="auto"/>
              <w:ind w:left="360" w:hanging="720"/>
              <w:rPr>
                <w:rFonts w:ascii="Cambria" w:eastAsia="Cambria" w:hAnsi="Cambria" w:cs="Cambria"/>
                <w:b/>
                <w:sz w:val="20"/>
                <w:szCs w:val="20"/>
              </w:rPr>
            </w:pPr>
          </w:p>
          <w:p w14:paraId="381C4BF7" w14:textId="77777777" w:rsidR="00CC2233" w:rsidRDefault="0041131B">
            <w:pPr>
              <w:widowControl/>
              <w:spacing w:line="276" w:lineRule="auto"/>
              <w:ind w:left="360" w:hanging="720"/>
              <w:rPr>
                <w:rFonts w:ascii="Cambria" w:eastAsia="Cambria" w:hAnsi="Cambria" w:cs="Cambria"/>
                <w:b/>
                <w:sz w:val="20"/>
                <w:szCs w:val="20"/>
              </w:rPr>
            </w:pPr>
            <w:r>
              <w:rPr>
                <w:rFonts w:ascii="Cambria" w:eastAsia="Cambria" w:hAnsi="Cambria" w:cs="Cambria"/>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9B063E"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4B4540"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AC821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5077E08"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CC2233" w14:paraId="2A022D0F" w14:textId="7777777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22BE0C" w14:textId="77777777" w:rsidR="00CC2233" w:rsidRDefault="0041131B">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E1C479"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B485E"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544C5D"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025C55"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D0CD5"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#1, 2, 10 and 11</w:t>
            </w:r>
          </w:p>
        </w:tc>
      </w:tr>
      <w:tr w:rsidR="00CC2233" w14:paraId="5C09E8D9"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875E95"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44549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6D21BB"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3E1B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7211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C5F1E"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3, 4, 6 and 7</w:t>
            </w:r>
          </w:p>
        </w:tc>
      </w:tr>
      <w:tr w:rsidR="00CC2233" w14:paraId="5949EAB3"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36BCB4"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F20022" w14:textId="66DCE725" w:rsidR="00CC2233" w:rsidRDefault="00B12D60">
            <w:pPr>
              <w:widowControl/>
              <w:pBdr>
                <w:top w:val="nil"/>
                <w:left w:val="nil"/>
                <w:bottom w:val="nil"/>
                <w:right w:val="nil"/>
                <w:between w:val="nil"/>
              </w:pBdr>
              <w:spacing w:line="276" w:lineRule="auto"/>
              <w:rPr>
                <w:rFonts w:ascii="Cambria" w:eastAsia="Cambria" w:hAnsi="Cambria" w:cs="Cambria"/>
                <w:b/>
                <w:color w:val="000000"/>
                <w:sz w:val="22"/>
                <w:szCs w:val="22"/>
              </w:rPr>
            </w:pPr>
            <w:r>
              <w:rPr>
                <w:b/>
                <w:bCs/>
              </w:rPr>
              <w:t>Seminar</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C01C8"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DD0F93"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B63E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4652A" w14:textId="77777777" w:rsidR="00CC2233" w:rsidRDefault="00CC2233">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CC2233" w14:paraId="01F4158F"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BDCB31"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328DB70"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7719D9"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27829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sz w:val="22"/>
                <w:szCs w:val="22"/>
              </w:rPr>
            </w:pPr>
            <w:r>
              <w:rPr>
                <w:rFonts w:ascii="Cambria" w:eastAsia="Cambria" w:hAnsi="Cambria" w:cs="Cambria"/>
                <w:sz w:val="22"/>
                <w:szCs w:val="22"/>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96592"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A6AE8"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5, 8 and 10</w:t>
            </w:r>
          </w:p>
        </w:tc>
      </w:tr>
      <w:tr w:rsidR="00CC2233" w14:paraId="2F28508F" w14:textId="7777777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EBC92C" w14:textId="77777777" w:rsidR="00CC2233" w:rsidRDefault="0041131B">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F9155A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8EFE9C"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2 </w:t>
            </w:r>
            <w:proofErr w:type="spellStart"/>
            <w:r>
              <w:rPr>
                <w:rFonts w:ascii="Cambria" w:eastAsia="Cambria" w:hAnsi="Cambria" w:cs="Cambria"/>
                <w:color w:val="000000"/>
                <w:sz w:val="22"/>
                <w:szCs w:val="22"/>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CA7E6A"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076E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D95CB"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1-7</w:t>
            </w:r>
          </w:p>
        </w:tc>
      </w:tr>
      <w:tr w:rsidR="00CC2233" w14:paraId="4CE84A51"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A74030"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563ACC"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1A50EB"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2</w:t>
            </w:r>
            <w:r>
              <w:rPr>
                <w:rFonts w:ascii="Cambria" w:eastAsia="Cambria" w:hAnsi="Cambria" w:cs="Cambria"/>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9F12AC"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5</w:t>
            </w:r>
            <w:r>
              <w:rPr>
                <w:rFonts w:ascii="Cambria" w:eastAsia="Cambria" w:hAnsi="Cambria" w:cs="Cambria"/>
                <w:color w:val="000000"/>
                <w:sz w:val="22"/>
                <w:szCs w:val="22"/>
              </w:rPr>
              <w:t>0% (</w:t>
            </w:r>
            <w:r>
              <w:rPr>
                <w:rFonts w:ascii="Cambria" w:eastAsia="Cambria" w:hAnsi="Cambria" w:cs="Cambria"/>
                <w:sz w:val="22"/>
                <w:szCs w:val="22"/>
              </w:rPr>
              <w:t>5</w:t>
            </w:r>
            <w:r>
              <w:rPr>
                <w:rFonts w:ascii="Cambria" w:eastAsia="Cambria" w:hAnsi="Cambria" w:cs="Cambria"/>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C3F60"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83F7D"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All</w:t>
            </w:r>
          </w:p>
        </w:tc>
      </w:tr>
      <w:tr w:rsidR="00CC2233" w14:paraId="6784129B" w14:textId="7777777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77F034"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46A82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D888E" w14:textId="77777777" w:rsidR="00CC2233" w:rsidRDefault="00CC2233">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C85C1" w14:textId="77777777" w:rsidR="00CC2233" w:rsidRDefault="00CC2233">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50CAA7D0"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tbl>
      <w:tblPr>
        <w:bidiVisual/>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8454"/>
      </w:tblGrid>
      <w:tr w:rsidR="00C526E2" w14:paraId="41EB9212" w14:textId="77777777" w:rsidTr="00965CD5">
        <w:trPr>
          <w:trHeight w:val="76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63FD7E8" w14:textId="77777777" w:rsidR="00C526E2" w:rsidRDefault="00C526E2" w:rsidP="00965CD5">
            <w:pPr>
              <w:jc w:val="center"/>
              <w:rPr>
                <w:b/>
                <w:color w:val="17365D"/>
                <w:sz w:val="28"/>
                <w:szCs w:val="28"/>
              </w:rPr>
            </w:pPr>
            <w:r>
              <w:rPr>
                <w:b/>
                <w:color w:val="17365D"/>
                <w:sz w:val="28"/>
                <w:szCs w:val="28"/>
              </w:rPr>
              <w:t>Delivery Plan (Weekly Syllabus)</w:t>
            </w:r>
          </w:p>
          <w:p w14:paraId="1A4AC81C" w14:textId="77777777" w:rsidR="00C526E2" w:rsidRDefault="00C526E2" w:rsidP="00965CD5">
            <w:pPr>
              <w:bidi/>
              <w:jc w:val="center"/>
              <w:rPr>
                <w:b/>
                <w:color w:val="17365D"/>
                <w:sz w:val="28"/>
                <w:szCs w:val="28"/>
              </w:rPr>
            </w:pPr>
            <w:r>
              <w:rPr>
                <w:b/>
                <w:color w:val="17365D"/>
                <w:sz w:val="28"/>
                <w:szCs w:val="28"/>
                <w:rtl/>
              </w:rPr>
              <w:t>المنهاج الاسبوعي النظري</w:t>
            </w:r>
          </w:p>
        </w:tc>
      </w:tr>
      <w:tr w:rsidR="00C526E2" w14:paraId="70D92BCE" w14:textId="77777777" w:rsidTr="00965CD5">
        <w:trPr>
          <w:trHeight w:val="683"/>
        </w:trPr>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4F835A" w14:textId="77777777" w:rsidR="00C526E2" w:rsidRPr="00982E64" w:rsidRDefault="00C526E2" w:rsidP="00965CD5">
            <w:pPr>
              <w:widowControl/>
              <w:pBdr>
                <w:top w:val="nil"/>
                <w:left w:val="nil"/>
                <w:bottom w:val="nil"/>
                <w:right w:val="nil"/>
                <w:between w:val="nil"/>
              </w:pBdr>
              <w:spacing w:line="360" w:lineRule="auto"/>
              <w:ind w:left="-18" w:hanging="720"/>
              <w:jc w:val="center"/>
              <w:rPr>
                <w:rFonts w:ascii="Cambria" w:eastAsia="Cambria" w:hAnsi="Cambria"/>
                <w:bCs/>
                <w:color w:val="000000"/>
                <w:sz w:val="22"/>
                <w:szCs w:val="22"/>
                <w:rtl/>
                <w:lang w:bidi="ar-IQ"/>
              </w:rPr>
            </w:pPr>
            <w:r w:rsidRPr="00982E64">
              <w:rPr>
                <w:rFonts w:ascii="Cambria" w:eastAsia="Cambria" w:hAnsi="Cambria" w:cs="Cambria"/>
                <w:bCs/>
                <w:color w:val="000000"/>
                <w:sz w:val="22"/>
                <w:szCs w:val="22"/>
              </w:rPr>
              <w:t xml:space="preserve">  </w:t>
            </w:r>
            <w:r w:rsidRPr="00982E64">
              <w:rPr>
                <w:rFonts w:ascii="Cambria" w:eastAsia="Cambria" w:hAnsi="Cambria" w:hint="cs"/>
                <w:bCs/>
                <w:color w:val="000000"/>
                <w:sz w:val="22"/>
                <w:szCs w:val="22"/>
                <w:rtl/>
              </w:rPr>
              <w:t>الاسابيع</w:t>
            </w:r>
          </w:p>
        </w:tc>
        <w:tc>
          <w:tcPr>
            <w:tcW w:w="845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6EB9C2" w14:textId="77777777" w:rsidR="00C526E2" w:rsidRPr="00232435" w:rsidRDefault="00C526E2" w:rsidP="00965CD5">
            <w:pPr>
              <w:jc w:val="center"/>
              <w:rPr>
                <w:bCs/>
              </w:rPr>
            </w:pPr>
            <w:r>
              <w:rPr>
                <w:rFonts w:hint="cs"/>
                <w:bCs/>
                <w:rtl/>
              </w:rPr>
              <w:t>المواضيع</w:t>
            </w:r>
            <w:r w:rsidRPr="00232435">
              <w:rPr>
                <w:rFonts w:hint="cs"/>
                <w:bCs/>
                <w:rtl/>
              </w:rPr>
              <w:t xml:space="preserve"> المغطاة خلال الفصل</w:t>
            </w:r>
          </w:p>
        </w:tc>
      </w:tr>
      <w:tr w:rsidR="00C526E2" w14:paraId="3BF6C650" w14:textId="77777777" w:rsidTr="00965CD5">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725FFE"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الاول</w:t>
            </w:r>
          </w:p>
        </w:tc>
        <w:tc>
          <w:tcPr>
            <w:tcW w:w="8454" w:type="dxa"/>
            <w:tcBorders>
              <w:top w:val="single" w:sz="4" w:space="0" w:color="000000"/>
              <w:left w:val="single" w:sz="4" w:space="0" w:color="000000"/>
              <w:bottom w:val="single" w:sz="4" w:space="0" w:color="000000"/>
              <w:right w:val="single" w:sz="4" w:space="0" w:color="000000"/>
            </w:tcBorders>
            <w:vAlign w:val="center"/>
          </w:tcPr>
          <w:p w14:paraId="7CD96B50" w14:textId="09E5AFC9" w:rsidR="00C526E2" w:rsidRDefault="004028E8" w:rsidP="00C526E2">
            <w:pPr>
              <w:bidi/>
              <w:rPr>
                <w:rFonts w:ascii="Cambria" w:eastAsia="Cambria" w:hAnsi="Cambria" w:cs="Cambria"/>
              </w:rPr>
            </w:pPr>
            <w:r>
              <w:rPr>
                <w:rFonts w:hint="cs"/>
                <w:b/>
                <w:bCs/>
                <w:sz w:val="28"/>
                <w:szCs w:val="28"/>
                <w:rtl/>
              </w:rPr>
              <w:t>مفهوم علم الاجرام وأساليب البحث العلمي للسلوك الاجتماعية</w:t>
            </w:r>
          </w:p>
        </w:tc>
      </w:tr>
      <w:tr w:rsidR="00C526E2" w14:paraId="3055B14D"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22B46C"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الثاني</w:t>
            </w:r>
          </w:p>
        </w:tc>
        <w:tc>
          <w:tcPr>
            <w:tcW w:w="8454" w:type="dxa"/>
            <w:tcBorders>
              <w:top w:val="single" w:sz="4" w:space="0" w:color="000000"/>
              <w:left w:val="single" w:sz="4" w:space="0" w:color="000000"/>
              <w:bottom w:val="single" w:sz="4" w:space="0" w:color="000000"/>
              <w:right w:val="single" w:sz="4" w:space="0" w:color="000000"/>
            </w:tcBorders>
          </w:tcPr>
          <w:p w14:paraId="1F70400B" w14:textId="1D19D5A5" w:rsidR="00C526E2" w:rsidRDefault="004028E8" w:rsidP="00C526E2">
            <w:pPr>
              <w:bidi/>
              <w:rPr>
                <w:rFonts w:ascii="Cambria" w:eastAsia="Cambria" w:hAnsi="Cambria" w:cs="Cambria"/>
              </w:rPr>
            </w:pPr>
            <w:r>
              <w:rPr>
                <w:rFonts w:hint="cs"/>
                <w:b/>
                <w:bCs/>
                <w:sz w:val="28"/>
                <w:szCs w:val="28"/>
                <w:rtl/>
                <w:lang w:bidi="ar-IQ"/>
              </w:rPr>
              <w:t>معرفة الاتجاهات العلمية في تفسير السلوك الاجرامي</w:t>
            </w:r>
          </w:p>
        </w:tc>
      </w:tr>
      <w:tr w:rsidR="00C526E2" w14:paraId="6B466371" w14:textId="77777777" w:rsidTr="00A12E12">
        <w:trPr>
          <w:trHeight w:val="340"/>
        </w:trPr>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7F9F80"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الثالث</w:t>
            </w:r>
          </w:p>
        </w:tc>
        <w:tc>
          <w:tcPr>
            <w:tcW w:w="8454" w:type="dxa"/>
            <w:tcBorders>
              <w:top w:val="single" w:sz="4" w:space="0" w:color="000000"/>
              <w:left w:val="single" w:sz="4" w:space="0" w:color="000000"/>
              <w:bottom w:val="single" w:sz="4" w:space="0" w:color="000000"/>
              <w:right w:val="single" w:sz="4" w:space="0" w:color="000000"/>
            </w:tcBorders>
          </w:tcPr>
          <w:p w14:paraId="5516EB1C" w14:textId="662E0C60" w:rsidR="00C526E2" w:rsidRPr="004028E8" w:rsidRDefault="004028E8" w:rsidP="00C526E2">
            <w:pPr>
              <w:bidi/>
              <w:rPr>
                <w:rFonts w:ascii="Cambria" w:eastAsia="Cambria" w:hAnsi="Cambria"/>
              </w:rPr>
            </w:pPr>
            <w:r>
              <w:rPr>
                <w:rFonts w:hint="cs"/>
                <w:b/>
                <w:bCs/>
                <w:sz w:val="28"/>
                <w:szCs w:val="28"/>
                <w:rtl/>
                <w:lang w:bidi="ar-IQ"/>
              </w:rPr>
              <w:t xml:space="preserve">معرفة التفسير البايلوجي </w:t>
            </w:r>
          </w:p>
        </w:tc>
      </w:tr>
      <w:tr w:rsidR="00C526E2" w14:paraId="7C87E60C"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61D0D4"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الرابع</w:t>
            </w:r>
          </w:p>
        </w:tc>
        <w:tc>
          <w:tcPr>
            <w:tcW w:w="8454" w:type="dxa"/>
            <w:tcBorders>
              <w:top w:val="single" w:sz="4" w:space="0" w:color="000000"/>
              <w:left w:val="single" w:sz="4" w:space="0" w:color="000000"/>
              <w:bottom w:val="single" w:sz="4" w:space="0" w:color="000000"/>
              <w:right w:val="single" w:sz="4" w:space="0" w:color="000000"/>
            </w:tcBorders>
          </w:tcPr>
          <w:p w14:paraId="71950258" w14:textId="6436DB10" w:rsidR="00C526E2" w:rsidRDefault="004028E8" w:rsidP="00C526E2">
            <w:pPr>
              <w:bidi/>
              <w:rPr>
                <w:rFonts w:ascii="Cambria" w:eastAsia="Cambria" w:hAnsi="Cambria" w:cs="Cambria"/>
              </w:rPr>
            </w:pPr>
            <w:r>
              <w:rPr>
                <w:rFonts w:hint="cs"/>
                <w:b/>
                <w:bCs/>
                <w:sz w:val="28"/>
                <w:szCs w:val="28"/>
                <w:rtl/>
                <w:lang w:bidi="ar-IQ"/>
              </w:rPr>
              <w:t xml:space="preserve">معرفة </w:t>
            </w:r>
            <w:r w:rsidR="0082298A">
              <w:rPr>
                <w:rFonts w:hint="cs"/>
                <w:b/>
                <w:bCs/>
                <w:sz w:val="28"/>
                <w:szCs w:val="28"/>
                <w:rtl/>
                <w:lang w:bidi="ar-IQ"/>
              </w:rPr>
              <w:t xml:space="preserve">التفسير الاجتماعي </w:t>
            </w:r>
          </w:p>
        </w:tc>
      </w:tr>
      <w:tr w:rsidR="00C526E2" w14:paraId="50A8D32D"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9152C6"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الخامس</w:t>
            </w:r>
          </w:p>
        </w:tc>
        <w:tc>
          <w:tcPr>
            <w:tcW w:w="8454" w:type="dxa"/>
            <w:tcBorders>
              <w:top w:val="single" w:sz="4" w:space="0" w:color="000000"/>
              <w:left w:val="single" w:sz="4" w:space="0" w:color="000000"/>
              <w:bottom w:val="single" w:sz="4" w:space="0" w:color="000000"/>
              <w:right w:val="single" w:sz="4" w:space="0" w:color="000000"/>
            </w:tcBorders>
          </w:tcPr>
          <w:p w14:paraId="56212582" w14:textId="5AA5B028" w:rsidR="00C526E2" w:rsidRDefault="0082298A" w:rsidP="00C526E2">
            <w:pPr>
              <w:widowControl/>
              <w:bidi/>
              <w:rPr>
                <w:rFonts w:ascii="Calibri" w:eastAsia="Calibri" w:hAnsi="Calibri" w:cs="Calibri"/>
                <w:color w:val="0E101A"/>
              </w:rPr>
            </w:pPr>
            <w:r>
              <w:rPr>
                <w:rFonts w:hint="cs"/>
                <w:b/>
                <w:bCs/>
                <w:sz w:val="28"/>
                <w:szCs w:val="28"/>
                <w:rtl/>
                <w:lang w:bidi="ar-IQ"/>
              </w:rPr>
              <w:t xml:space="preserve">معرفة التفسير التكاملي للسلوك الاجرامي </w:t>
            </w:r>
          </w:p>
        </w:tc>
      </w:tr>
      <w:tr w:rsidR="00C526E2" w14:paraId="4C621327"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BA5536"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السادس</w:t>
            </w:r>
          </w:p>
        </w:tc>
        <w:tc>
          <w:tcPr>
            <w:tcW w:w="8454" w:type="dxa"/>
            <w:tcBorders>
              <w:top w:val="single" w:sz="4" w:space="0" w:color="000000"/>
              <w:left w:val="single" w:sz="4" w:space="0" w:color="000000"/>
              <w:bottom w:val="single" w:sz="4" w:space="0" w:color="000000"/>
              <w:right w:val="single" w:sz="4" w:space="0" w:color="000000"/>
            </w:tcBorders>
          </w:tcPr>
          <w:p w14:paraId="1164356B" w14:textId="043C4F25" w:rsidR="00C526E2" w:rsidRDefault="0082298A" w:rsidP="00C526E2">
            <w:pPr>
              <w:widowControl/>
              <w:bidi/>
              <w:rPr>
                <w:rFonts w:ascii="Calibri" w:eastAsia="Calibri" w:hAnsi="Calibri" w:cs="Calibri"/>
                <w:color w:val="0E101A"/>
              </w:rPr>
            </w:pPr>
            <w:r>
              <w:rPr>
                <w:rFonts w:hint="cs"/>
                <w:b/>
                <w:bCs/>
                <w:sz w:val="28"/>
                <w:szCs w:val="28"/>
                <w:rtl/>
                <w:lang w:bidi="ar-IQ"/>
              </w:rPr>
              <w:t>معرفة عوامل السلوك الاجرامي ومعرفة العوامل الفردية</w:t>
            </w:r>
          </w:p>
        </w:tc>
      </w:tr>
      <w:tr w:rsidR="00C526E2" w14:paraId="1E1EE159"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858B5E" w14:textId="77777777" w:rsidR="00C526E2" w:rsidRPr="00232435" w:rsidRDefault="00C526E2" w:rsidP="00C526E2">
            <w:pPr>
              <w:widowControl/>
              <w:pBdr>
                <w:top w:val="nil"/>
                <w:left w:val="nil"/>
                <w:bottom w:val="nil"/>
                <w:right w:val="nil"/>
                <w:between w:val="nil"/>
              </w:pBdr>
              <w:spacing w:line="360" w:lineRule="auto"/>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السابع</w:t>
            </w:r>
          </w:p>
        </w:tc>
        <w:tc>
          <w:tcPr>
            <w:tcW w:w="8454" w:type="dxa"/>
            <w:tcBorders>
              <w:top w:val="single" w:sz="4" w:space="0" w:color="000000"/>
              <w:left w:val="single" w:sz="4" w:space="0" w:color="000000"/>
              <w:bottom w:val="single" w:sz="4" w:space="0" w:color="000000"/>
              <w:right w:val="single" w:sz="4" w:space="0" w:color="000000"/>
            </w:tcBorders>
          </w:tcPr>
          <w:p w14:paraId="43408AF0" w14:textId="2CF3D1E3" w:rsidR="00C526E2" w:rsidRPr="00232435" w:rsidRDefault="0082298A" w:rsidP="00C526E2">
            <w:pPr>
              <w:bidi/>
              <w:rPr>
                <w:rFonts w:ascii="Cambria" w:eastAsia="Cambria" w:hAnsi="Cambria" w:cs="Cambria"/>
                <w:bCs/>
              </w:rPr>
            </w:pPr>
            <w:r>
              <w:rPr>
                <w:rFonts w:hint="cs"/>
                <w:b/>
                <w:bCs/>
                <w:sz w:val="28"/>
                <w:szCs w:val="28"/>
                <w:rtl/>
                <w:lang w:bidi="ar-IQ"/>
              </w:rPr>
              <w:t>دراسة العوامل البيئية الخارجية للسلوك الاجرامي</w:t>
            </w:r>
          </w:p>
        </w:tc>
      </w:tr>
      <w:tr w:rsidR="00C526E2" w14:paraId="331082E3"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B7C3BD"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الثامن</w:t>
            </w:r>
          </w:p>
        </w:tc>
        <w:tc>
          <w:tcPr>
            <w:tcW w:w="8454" w:type="dxa"/>
            <w:tcBorders>
              <w:top w:val="single" w:sz="4" w:space="0" w:color="000000"/>
              <w:left w:val="single" w:sz="4" w:space="0" w:color="000000"/>
              <w:bottom w:val="single" w:sz="4" w:space="0" w:color="000000"/>
              <w:right w:val="single" w:sz="4" w:space="0" w:color="000000"/>
            </w:tcBorders>
          </w:tcPr>
          <w:p w14:paraId="21DCEA2D" w14:textId="165C715F" w:rsidR="00C526E2" w:rsidRDefault="00C526E2" w:rsidP="00C526E2">
            <w:pPr>
              <w:bidi/>
              <w:rPr>
                <w:rFonts w:ascii="Cambria" w:eastAsia="Cambria" w:hAnsi="Cambria" w:cs="Cambria"/>
              </w:rPr>
            </w:pPr>
            <w:r>
              <w:rPr>
                <w:rFonts w:hint="cs"/>
                <w:b/>
                <w:bCs/>
                <w:sz w:val="28"/>
                <w:szCs w:val="28"/>
                <w:rtl/>
                <w:lang w:bidi="ar-IQ"/>
              </w:rPr>
              <w:t xml:space="preserve">مفهوم </w:t>
            </w:r>
            <w:r w:rsidR="0082298A">
              <w:rPr>
                <w:rFonts w:hint="cs"/>
                <w:b/>
                <w:bCs/>
                <w:sz w:val="28"/>
                <w:szCs w:val="28"/>
                <w:rtl/>
                <w:lang w:bidi="ar-IQ"/>
              </w:rPr>
              <w:t xml:space="preserve">علم العقاب </w:t>
            </w:r>
          </w:p>
        </w:tc>
      </w:tr>
      <w:tr w:rsidR="00C526E2" w14:paraId="21D04F7B"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79FD55"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lastRenderedPageBreak/>
              <w:t>الاسبوع التاسع</w:t>
            </w:r>
          </w:p>
        </w:tc>
        <w:tc>
          <w:tcPr>
            <w:tcW w:w="8454" w:type="dxa"/>
            <w:tcBorders>
              <w:top w:val="single" w:sz="4" w:space="0" w:color="000000"/>
              <w:left w:val="single" w:sz="4" w:space="0" w:color="000000"/>
              <w:bottom w:val="single" w:sz="4" w:space="0" w:color="000000"/>
              <w:right w:val="single" w:sz="4" w:space="0" w:color="000000"/>
            </w:tcBorders>
          </w:tcPr>
          <w:p w14:paraId="31F86891" w14:textId="44B703E6" w:rsidR="00C526E2" w:rsidRDefault="0002220A" w:rsidP="00C526E2">
            <w:pPr>
              <w:bidi/>
              <w:rPr>
                <w:rFonts w:ascii="Cambria" w:eastAsia="Cambria" w:hAnsi="Cambria" w:cs="Cambria"/>
              </w:rPr>
            </w:pPr>
            <w:r>
              <w:rPr>
                <w:rFonts w:hint="cs"/>
                <w:b/>
                <w:bCs/>
                <w:sz w:val="28"/>
                <w:szCs w:val="28"/>
                <w:rtl/>
                <w:lang w:bidi="ar-IQ"/>
              </w:rPr>
              <w:t>دراسة</w:t>
            </w:r>
            <w:r w:rsidR="0082298A">
              <w:rPr>
                <w:rFonts w:hint="cs"/>
                <w:b/>
                <w:bCs/>
                <w:sz w:val="28"/>
                <w:szCs w:val="28"/>
                <w:rtl/>
                <w:lang w:bidi="ar-IQ"/>
              </w:rPr>
              <w:t xml:space="preserve"> المؤسسات العقابية </w:t>
            </w:r>
          </w:p>
        </w:tc>
      </w:tr>
      <w:tr w:rsidR="00C526E2" w14:paraId="7A73A6E5"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85DC21"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العاشر</w:t>
            </w:r>
          </w:p>
        </w:tc>
        <w:tc>
          <w:tcPr>
            <w:tcW w:w="8454" w:type="dxa"/>
            <w:tcBorders>
              <w:top w:val="single" w:sz="4" w:space="0" w:color="000000"/>
              <w:left w:val="single" w:sz="4" w:space="0" w:color="000000"/>
              <w:bottom w:val="single" w:sz="4" w:space="0" w:color="000000"/>
              <w:right w:val="single" w:sz="4" w:space="0" w:color="000000"/>
            </w:tcBorders>
          </w:tcPr>
          <w:p w14:paraId="5D5AAB8A" w14:textId="1DC71B61" w:rsidR="00C526E2" w:rsidRDefault="0082298A" w:rsidP="00C526E2">
            <w:pPr>
              <w:bidi/>
              <w:rPr>
                <w:rFonts w:ascii="Cambria" w:eastAsia="Cambria" w:hAnsi="Cambria" w:cs="Cambria"/>
              </w:rPr>
            </w:pPr>
            <w:r>
              <w:rPr>
                <w:rFonts w:hint="cs"/>
                <w:b/>
                <w:bCs/>
                <w:sz w:val="28"/>
                <w:szCs w:val="28"/>
                <w:rtl/>
                <w:lang w:bidi="ar-IQ"/>
              </w:rPr>
              <w:t>معرفة دور المؤسسات العقابية في تنفيذ الجزاءات الجنائية</w:t>
            </w:r>
            <w:r w:rsidR="00C526E2">
              <w:rPr>
                <w:b/>
                <w:bCs/>
                <w:sz w:val="28"/>
                <w:szCs w:val="28"/>
                <w:lang w:bidi="ar-IQ"/>
              </w:rPr>
              <w:t xml:space="preserve"> </w:t>
            </w:r>
          </w:p>
        </w:tc>
      </w:tr>
      <w:tr w:rsidR="00C526E2" w14:paraId="5CD39621"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D69042"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الحادي عشر</w:t>
            </w:r>
          </w:p>
        </w:tc>
        <w:tc>
          <w:tcPr>
            <w:tcW w:w="8454" w:type="dxa"/>
            <w:tcBorders>
              <w:top w:val="single" w:sz="4" w:space="0" w:color="000000"/>
              <w:left w:val="single" w:sz="4" w:space="0" w:color="000000"/>
              <w:bottom w:val="single" w:sz="4" w:space="0" w:color="000000"/>
              <w:right w:val="single" w:sz="4" w:space="0" w:color="000000"/>
            </w:tcBorders>
          </w:tcPr>
          <w:p w14:paraId="5F69118F" w14:textId="3CC27B02" w:rsidR="00C526E2" w:rsidRDefault="0082298A" w:rsidP="00C526E2">
            <w:pPr>
              <w:bidi/>
              <w:rPr>
                <w:rFonts w:ascii="Cambria" w:eastAsia="Cambria" w:hAnsi="Cambria" w:cs="Cambria"/>
              </w:rPr>
            </w:pPr>
            <w:r>
              <w:rPr>
                <w:rFonts w:hint="cs"/>
                <w:b/>
                <w:bCs/>
                <w:sz w:val="28"/>
                <w:szCs w:val="28"/>
                <w:rtl/>
                <w:lang w:bidi="ar-IQ"/>
              </w:rPr>
              <w:t xml:space="preserve">معرفة دور المؤسسات العقابية في تنفيذ العقوبات </w:t>
            </w:r>
          </w:p>
        </w:tc>
      </w:tr>
      <w:tr w:rsidR="00C526E2" w14:paraId="4FB1BDC7"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336181"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الثاني عشر</w:t>
            </w:r>
          </w:p>
        </w:tc>
        <w:tc>
          <w:tcPr>
            <w:tcW w:w="8454" w:type="dxa"/>
            <w:tcBorders>
              <w:top w:val="single" w:sz="4" w:space="0" w:color="000000"/>
              <w:left w:val="single" w:sz="4" w:space="0" w:color="000000"/>
              <w:bottom w:val="single" w:sz="4" w:space="0" w:color="000000"/>
              <w:right w:val="single" w:sz="4" w:space="0" w:color="000000"/>
            </w:tcBorders>
          </w:tcPr>
          <w:p w14:paraId="1A3072D3" w14:textId="3A89DC54" w:rsidR="00C526E2" w:rsidRDefault="0082298A" w:rsidP="00C526E2">
            <w:pPr>
              <w:bidi/>
              <w:rPr>
                <w:rFonts w:ascii="Cambria" w:eastAsia="Cambria" w:hAnsi="Cambria" w:cs="Cambria"/>
              </w:rPr>
            </w:pPr>
            <w:r>
              <w:rPr>
                <w:rFonts w:hint="cs"/>
                <w:b/>
                <w:bCs/>
                <w:sz w:val="28"/>
                <w:szCs w:val="28"/>
                <w:rtl/>
                <w:lang w:bidi="ar-IQ"/>
              </w:rPr>
              <w:t xml:space="preserve">معرفة دور المؤسسات العقابية في تنفيذ التدابير الاحترازية </w:t>
            </w:r>
          </w:p>
        </w:tc>
      </w:tr>
      <w:tr w:rsidR="00C526E2" w14:paraId="236194C8"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CA4CD0" w14:textId="77777777" w:rsidR="00C526E2" w:rsidRPr="00232435" w:rsidRDefault="00C526E2" w:rsidP="00C526E2">
            <w:pPr>
              <w:widowControl/>
              <w:pBdr>
                <w:top w:val="nil"/>
                <w:left w:val="nil"/>
                <w:bottom w:val="nil"/>
                <w:right w:val="nil"/>
                <w:between w:val="nil"/>
              </w:pBdr>
              <w:spacing w:line="360" w:lineRule="auto"/>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الثالث عشر</w:t>
            </w:r>
          </w:p>
        </w:tc>
        <w:tc>
          <w:tcPr>
            <w:tcW w:w="8454" w:type="dxa"/>
            <w:tcBorders>
              <w:top w:val="single" w:sz="4" w:space="0" w:color="000000"/>
              <w:left w:val="single" w:sz="4" w:space="0" w:color="000000"/>
              <w:bottom w:val="single" w:sz="4" w:space="0" w:color="000000"/>
              <w:right w:val="single" w:sz="4" w:space="0" w:color="000000"/>
            </w:tcBorders>
          </w:tcPr>
          <w:p w14:paraId="1BF1B962" w14:textId="452782E3" w:rsidR="00C526E2" w:rsidRDefault="0082298A" w:rsidP="00C526E2">
            <w:pPr>
              <w:bidi/>
              <w:rPr>
                <w:rFonts w:ascii="Cambria" w:eastAsia="Cambria" w:hAnsi="Cambria" w:cs="Cambria"/>
              </w:rPr>
            </w:pPr>
            <w:r>
              <w:rPr>
                <w:rFonts w:hint="cs"/>
                <w:b/>
                <w:bCs/>
                <w:sz w:val="28"/>
                <w:szCs w:val="28"/>
                <w:rtl/>
                <w:lang w:bidi="ar-IQ"/>
              </w:rPr>
              <w:t>معرفة أساليب المعاملة العقابية</w:t>
            </w:r>
          </w:p>
        </w:tc>
      </w:tr>
      <w:tr w:rsidR="00C526E2" w14:paraId="7D430B24" w14:textId="77777777" w:rsidTr="00965CD5">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958EA0"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الرابع عشر</w:t>
            </w:r>
          </w:p>
        </w:tc>
        <w:tc>
          <w:tcPr>
            <w:tcW w:w="8454" w:type="dxa"/>
            <w:tcBorders>
              <w:top w:val="single" w:sz="4" w:space="0" w:color="000000"/>
              <w:left w:val="single" w:sz="4" w:space="0" w:color="000000"/>
              <w:bottom w:val="single" w:sz="4" w:space="0" w:color="000000"/>
              <w:right w:val="single" w:sz="4" w:space="0" w:color="000000"/>
            </w:tcBorders>
            <w:vAlign w:val="center"/>
          </w:tcPr>
          <w:p w14:paraId="118D8564" w14:textId="7551A318" w:rsidR="00C526E2" w:rsidRDefault="0082298A" w:rsidP="00C526E2">
            <w:pPr>
              <w:bidi/>
              <w:rPr>
                <w:sz w:val="22"/>
                <w:szCs w:val="22"/>
              </w:rPr>
            </w:pPr>
            <w:r>
              <w:rPr>
                <w:rFonts w:hint="cs"/>
                <w:b/>
                <w:bCs/>
                <w:sz w:val="28"/>
                <w:szCs w:val="28"/>
                <w:rtl/>
                <w:lang w:bidi="ar-IQ"/>
              </w:rPr>
              <w:t>دراسة الرعاية اللاحقة</w:t>
            </w:r>
          </w:p>
        </w:tc>
      </w:tr>
      <w:tr w:rsidR="00C526E2" w14:paraId="3A0A6B9B" w14:textId="77777777" w:rsidTr="00A12E12">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0F5EAA"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الخامس عشر</w:t>
            </w:r>
          </w:p>
        </w:tc>
        <w:tc>
          <w:tcPr>
            <w:tcW w:w="8454" w:type="dxa"/>
            <w:tcBorders>
              <w:top w:val="single" w:sz="4" w:space="0" w:color="000000"/>
              <w:left w:val="single" w:sz="4" w:space="0" w:color="000000"/>
              <w:bottom w:val="single" w:sz="4" w:space="0" w:color="000000"/>
              <w:right w:val="single" w:sz="4" w:space="0" w:color="000000"/>
            </w:tcBorders>
          </w:tcPr>
          <w:p w14:paraId="38AF5987" w14:textId="05F7FFCB" w:rsidR="00C526E2" w:rsidRPr="00232435" w:rsidRDefault="00F32442" w:rsidP="00C526E2">
            <w:pPr>
              <w:bidi/>
              <w:rPr>
                <w:bCs/>
                <w:sz w:val="22"/>
                <w:szCs w:val="22"/>
              </w:rPr>
            </w:pPr>
            <w:r>
              <w:rPr>
                <w:rFonts w:ascii="Cambria" w:eastAsia="Cambria" w:hAnsi="Cambria" w:cs="Cambria"/>
                <w:b/>
                <w:color w:val="000000"/>
                <w:sz w:val="22"/>
                <w:szCs w:val="22"/>
              </w:rPr>
              <w:t>Midterm Exam</w:t>
            </w:r>
          </w:p>
        </w:tc>
      </w:tr>
      <w:tr w:rsidR="00C526E2" w14:paraId="443B11AE" w14:textId="77777777" w:rsidTr="00965CD5">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CEF1CD" w14:textId="77777777" w:rsidR="00C526E2" w:rsidRPr="00232435" w:rsidRDefault="00C526E2" w:rsidP="00C526E2">
            <w:pPr>
              <w:widowControl/>
              <w:pBdr>
                <w:top w:val="nil"/>
                <w:left w:val="nil"/>
                <w:bottom w:val="nil"/>
                <w:right w:val="nil"/>
                <w:between w:val="nil"/>
              </w:pBdr>
              <w:spacing w:line="360" w:lineRule="auto"/>
              <w:ind w:left="-18" w:firstLine="18"/>
              <w:jc w:val="center"/>
              <w:rPr>
                <w:rFonts w:ascii="Cambria" w:eastAsia="Cambria" w:hAnsi="Cambria"/>
                <w:bCs/>
                <w:color w:val="000000"/>
                <w:sz w:val="22"/>
                <w:szCs w:val="22"/>
              </w:rPr>
            </w:pPr>
            <w:r w:rsidRPr="00232435">
              <w:rPr>
                <w:rFonts w:ascii="Cambria" w:eastAsia="Cambria" w:hAnsi="Cambria" w:hint="cs"/>
                <w:bCs/>
                <w:color w:val="000000"/>
                <w:sz w:val="22"/>
                <w:szCs w:val="22"/>
                <w:rtl/>
              </w:rPr>
              <w:t>الاسبوع السادس عشر</w:t>
            </w:r>
          </w:p>
        </w:tc>
        <w:tc>
          <w:tcPr>
            <w:tcW w:w="8454" w:type="dxa"/>
            <w:tcBorders>
              <w:top w:val="single" w:sz="4" w:space="0" w:color="000000"/>
              <w:left w:val="single" w:sz="4" w:space="0" w:color="000000"/>
              <w:bottom w:val="single" w:sz="4" w:space="0" w:color="000000"/>
              <w:right w:val="single" w:sz="4" w:space="0" w:color="000000"/>
            </w:tcBorders>
            <w:vAlign w:val="center"/>
          </w:tcPr>
          <w:p w14:paraId="6A1F0CCD" w14:textId="3270A101" w:rsidR="00C526E2" w:rsidRPr="00232435" w:rsidRDefault="00C526E2" w:rsidP="00C526E2">
            <w:pPr>
              <w:bidi/>
              <w:rPr>
                <w:bCs/>
                <w:sz w:val="22"/>
                <w:szCs w:val="22"/>
              </w:rPr>
            </w:pPr>
            <w:r>
              <w:rPr>
                <w:b/>
                <w:sz w:val="22"/>
                <w:szCs w:val="22"/>
              </w:rPr>
              <w:t>Final Exam</w:t>
            </w:r>
          </w:p>
        </w:tc>
      </w:tr>
    </w:tbl>
    <w:p w14:paraId="0994B8CC"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p w14:paraId="2982229B" w14:textId="77777777" w:rsidR="00CC2233" w:rsidRDefault="00CC2233">
      <w:pPr>
        <w:widowControl/>
        <w:pBdr>
          <w:top w:val="nil"/>
          <w:left w:val="nil"/>
          <w:bottom w:val="nil"/>
          <w:right w:val="nil"/>
          <w:between w:val="nil"/>
        </w:pBdr>
        <w:rPr>
          <w:rFonts w:ascii="Cambria" w:eastAsia="Cambria" w:hAnsi="Cambria" w:cs="Cambria"/>
          <w:color w:val="000000"/>
          <w:sz w:val="36"/>
          <w:szCs w:val="36"/>
        </w:rPr>
      </w:pPr>
    </w:p>
    <w:p w14:paraId="0B7C3773" w14:textId="77777777" w:rsidR="00CC2233" w:rsidRDefault="00CC2233">
      <w:pPr>
        <w:widowControl/>
        <w:pBdr>
          <w:top w:val="nil"/>
          <w:left w:val="nil"/>
          <w:bottom w:val="nil"/>
          <w:right w:val="nil"/>
          <w:between w:val="nil"/>
        </w:pBdr>
        <w:tabs>
          <w:tab w:val="center" w:pos="3870"/>
        </w:tabs>
        <w:ind w:left="1985" w:hanging="1985"/>
        <w:jc w:val="both"/>
        <w:rPr>
          <w:b/>
        </w:rPr>
      </w:pPr>
    </w:p>
    <w:p w14:paraId="3767FCFC" w14:textId="77777777" w:rsidR="00CC2233" w:rsidRDefault="00CC2233">
      <w:pPr>
        <w:widowControl/>
        <w:rPr>
          <w:rFonts w:ascii="Cambria" w:eastAsia="Cambria" w:hAnsi="Cambria" w:cs="Cambria"/>
          <w:sz w:val="36"/>
          <w:szCs w:val="3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C2233" w14:paraId="7250E98F"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B6130F5" w14:textId="77777777" w:rsidR="00CC2233" w:rsidRDefault="0041131B">
            <w:pPr>
              <w:jc w:val="center"/>
              <w:rPr>
                <w:b/>
                <w:color w:val="17365D"/>
                <w:sz w:val="28"/>
                <w:szCs w:val="28"/>
              </w:rPr>
            </w:pPr>
            <w:r>
              <w:rPr>
                <w:b/>
                <w:color w:val="17365D"/>
                <w:sz w:val="28"/>
                <w:szCs w:val="28"/>
              </w:rPr>
              <w:t>Delivery Plan (Weekly Lab. Syllabus)</w:t>
            </w:r>
          </w:p>
          <w:p w14:paraId="4A9FDF93" w14:textId="77777777" w:rsidR="00CC2233" w:rsidRDefault="0041131B">
            <w:pPr>
              <w:bidi/>
              <w:jc w:val="center"/>
              <w:rPr>
                <w:b/>
                <w:color w:val="17365D"/>
                <w:sz w:val="28"/>
                <w:szCs w:val="28"/>
              </w:rPr>
            </w:pPr>
            <w:r>
              <w:rPr>
                <w:b/>
                <w:color w:val="17365D"/>
                <w:sz w:val="28"/>
                <w:szCs w:val="28"/>
                <w:rtl/>
              </w:rPr>
              <w:t>المنهاج الاسبوعي للمختبر</w:t>
            </w:r>
          </w:p>
        </w:tc>
      </w:tr>
      <w:tr w:rsidR="00CC2233" w14:paraId="35593F1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1D0704" w14:textId="77777777" w:rsidR="00CC2233" w:rsidRDefault="0041131B">
            <w:pPr>
              <w:widowControl/>
              <w:spacing w:line="360" w:lineRule="auto"/>
              <w:ind w:left="-18" w:hanging="720"/>
              <w:rPr>
                <w:rFonts w:ascii="Cambria" w:eastAsia="Cambria" w:hAnsi="Cambria" w:cs="Cambria"/>
                <w:b/>
                <w:sz w:val="22"/>
                <w:szCs w:val="22"/>
              </w:rPr>
            </w:pPr>
            <w:r>
              <w:rPr>
                <w:rFonts w:ascii="Cambria" w:eastAsia="Cambria" w:hAnsi="Cambria" w:cs="Cambria"/>
                <w:b/>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5A2E5DD" w14:textId="77777777" w:rsidR="00CC2233" w:rsidRDefault="0041131B">
            <w:pPr>
              <w:rPr>
                <w:b/>
              </w:rPr>
            </w:pPr>
            <w:r>
              <w:rPr>
                <w:b/>
              </w:rPr>
              <w:t>Material Covered</w:t>
            </w:r>
          </w:p>
        </w:tc>
      </w:tr>
      <w:tr w:rsidR="00CC2233" w14:paraId="34C3D4A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D5BC68"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A9A8F7" w14:textId="77777777" w:rsidR="00CC2233" w:rsidRDefault="0041131B">
            <w:pPr>
              <w:spacing w:line="360" w:lineRule="auto"/>
              <w:rPr>
                <w:rFonts w:ascii="Cambria" w:eastAsia="Cambria" w:hAnsi="Cambria" w:cs="Cambria"/>
              </w:rPr>
            </w:pPr>
            <w:r>
              <w:rPr>
                <w:rFonts w:ascii="Cambria" w:eastAsia="Cambria" w:hAnsi="Cambria" w:cs="Cambria"/>
              </w:rPr>
              <w:t xml:space="preserve">Lab 1: </w:t>
            </w:r>
          </w:p>
        </w:tc>
      </w:tr>
      <w:tr w:rsidR="00CC2233" w14:paraId="0F51F9A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C140F0"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BE51B38" w14:textId="77777777" w:rsidR="00CC2233" w:rsidRDefault="0041131B">
            <w:pPr>
              <w:spacing w:line="360" w:lineRule="auto"/>
              <w:rPr>
                <w:rFonts w:ascii="Cambria" w:eastAsia="Cambria" w:hAnsi="Cambria" w:cs="Cambria"/>
              </w:rPr>
            </w:pPr>
            <w:r>
              <w:rPr>
                <w:rFonts w:ascii="Cambria" w:eastAsia="Cambria" w:hAnsi="Cambria" w:cs="Cambria"/>
              </w:rPr>
              <w:t xml:space="preserve">Lab 2: </w:t>
            </w:r>
          </w:p>
        </w:tc>
      </w:tr>
      <w:tr w:rsidR="00CC2233" w14:paraId="72037098"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E25780"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443A450" w14:textId="77777777" w:rsidR="00CC2233" w:rsidRDefault="0041131B">
            <w:pPr>
              <w:spacing w:line="360" w:lineRule="auto"/>
              <w:rPr>
                <w:rFonts w:ascii="Cambria" w:eastAsia="Cambria" w:hAnsi="Cambria" w:cs="Cambria"/>
              </w:rPr>
            </w:pPr>
            <w:r>
              <w:rPr>
                <w:rFonts w:ascii="Cambria" w:eastAsia="Cambria" w:hAnsi="Cambria" w:cs="Cambria"/>
              </w:rPr>
              <w:t xml:space="preserve">Lab 3: </w:t>
            </w:r>
          </w:p>
        </w:tc>
      </w:tr>
      <w:tr w:rsidR="00CC2233" w14:paraId="26D5594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367C4"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B07715" w14:textId="77777777" w:rsidR="00CC2233" w:rsidRDefault="0041131B">
            <w:pPr>
              <w:spacing w:line="360" w:lineRule="auto"/>
              <w:rPr>
                <w:rFonts w:ascii="Cambria" w:eastAsia="Cambria" w:hAnsi="Cambria" w:cs="Cambria"/>
              </w:rPr>
            </w:pPr>
            <w:r>
              <w:rPr>
                <w:rFonts w:ascii="Cambria" w:eastAsia="Cambria" w:hAnsi="Cambria" w:cs="Cambria"/>
              </w:rPr>
              <w:t xml:space="preserve">Lab 4: </w:t>
            </w:r>
          </w:p>
        </w:tc>
      </w:tr>
      <w:tr w:rsidR="00CC2233" w14:paraId="4A71E34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CE4A1C"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1FE0E28" w14:textId="77777777" w:rsidR="00CC2233" w:rsidRDefault="0041131B">
            <w:pPr>
              <w:spacing w:line="360" w:lineRule="auto"/>
              <w:rPr>
                <w:rFonts w:ascii="Cambria" w:eastAsia="Cambria" w:hAnsi="Cambria" w:cs="Cambria"/>
              </w:rPr>
            </w:pPr>
            <w:r>
              <w:rPr>
                <w:rFonts w:ascii="Cambria" w:eastAsia="Cambria" w:hAnsi="Cambria" w:cs="Cambria"/>
              </w:rPr>
              <w:t xml:space="preserve">Lab 5: </w:t>
            </w:r>
          </w:p>
        </w:tc>
      </w:tr>
      <w:tr w:rsidR="00CC2233" w14:paraId="50CFBD7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291754"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970A0A5" w14:textId="77777777" w:rsidR="00CC2233" w:rsidRDefault="0041131B">
            <w:pPr>
              <w:spacing w:line="360" w:lineRule="auto"/>
              <w:rPr>
                <w:rFonts w:ascii="Cambria" w:eastAsia="Cambria" w:hAnsi="Cambria" w:cs="Cambria"/>
              </w:rPr>
            </w:pPr>
            <w:r>
              <w:rPr>
                <w:rFonts w:ascii="Cambria" w:eastAsia="Cambria" w:hAnsi="Cambria" w:cs="Cambria"/>
              </w:rPr>
              <w:t xml:space="preserve">Lab 6: </w:t>
            </w:r>
          </w:p>
        </w:tc>
      </w:tr>
      <w:tr w:rsidR="00CC2233" w14:paraId="65FC68A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A3A0A5"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C56B8CD" w14:textId="77777777" w:rsidR="00CC2233" w:rsidRDefault="0041131B">
            <w:pPr>
              <w:spacing w:line="360" w:lineRule="auto"/>
              <w:rPr>
                <w:rFonts w:ascii="Cambria" w:eastAsia="Cambria" w:hAnsi="Cambria" w:cs="Cambria"/>
              </w:rPr>
            </w:pPr>
            <w:r>
              <w:rPr>
                <w:rFonts w:ascii="Cambria" w:eastAsia="Cambria" w:hAnsi="Cambria" w:cs="Cambria"/>
              </w:rPr>
              <w:t>Lab 7:</w:t>
            </w:r>
          </w:p>
        </w:tc>
      </w:tr>
    </w:tbl>
    <w:p w14:paraId="1F481395" w14:textId="77777777" w:rsidR="00CC2233" w:rsidRDefault="00CC2233">
      <w:pPr>
        <w:widowControl/>
        <w:tabs>
          <w:tab w:val="center" w:pos="3870"/>
        </w:tabs>
        <w:ind w:left="1985"/>
        <w:jc w:val="both"/>
        <w:rPr>
          <w:b/>
        </w:rPr>
      </w:pPr>
    </w:p>
    <w:p w14:paraId="2B23FC18" w14:textId="77777777" w:rsidR="00CC2233" w:rsidRDefault="00CC2233">
      <w:pPr>
        <w:widowControl/>
        <w:tabs>
          <w:tab w:val="center" w:pos="3870"/>
        </w:tabs>
        <w:ind w:left="1985"/>
        <w:jc w:val="both"/>
        <w:rPr>
          <w:b/>
        </w:rPr>
      </w:pPr>
    </w:p>
    <w:p w14:paraId="1E8AEAB4" w14:textId="77777777" w:rsidR="00CC2233" w:rsidRDefault="00CC2233">
      <w:pPr>
        <w:widowControl/>
        <w:spacing w:line="276" w:lineRule="auto"/>
        <w:rPr>
          <w:rFonts w:ascii="Cambria" w:eastAsia="Cambria" w:hAnsi="Cambria" w:cs="Cambria"/>
          <w:b/>
          <w:sz w:val="16"/>
          <w:szCs w:val="16"/>
        </w:rPr>
      </w:pPr>
    </w:p>
    <w:tbl>
      <w:tblPr>
        <w:tblStyle w:val="a6"/>
        <w:tblW w:w="10515" w:type="dxa"/>
        <w:tblInd w:w="-540" w:type="dxa"/>
        <w:tblLayout w:type="fixed"/>
        <w:tblLook w:val="0000" w:firstRow="0" w:lastRow="0" w:firstColumn="0" w:lastColumn="0" w:noHBand="0" w:noVBand="0"/>
      </w:tblPr>
      <w:tblGrid>
        <w:gridCol w:w="2340"/>
        <w:gridCol w:w="5835"/>
        <w:gridCol w:w="2340"/>
      </w:tblGrid>
      <w:tr w:rsidR="00CC2233" w14:paraId="1FA1E6A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25AC7E4" w14:textId="77777777" w:rsidR="00CC2233" w:rsidRDefault="0041131B">
            <w:pPr>
              <w:widowControl/>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Resources</w:t>
            </w:r>
          </w:p>
          <w:p w14:paraId="7FB3611F" w14:textId="77777777" w:rsidR="00CC2233" w:rsidRDefault="0041131B">
            <w:pPr>
              <w:widowControl/>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مصادر التعلم والتدريس</w:t>
            </w:r>
          </w:p>
        </w:tc>
      </w:tr>
      <w:tr w:rsidR="00CC2233" w14:paraId="3E777FB8" w14:textId="77777777">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1AB9BD" w14:textId="77777777" w:rsidR="00CC2233" w:rsidRDefault="00CC2233">
            <w:pPr>
              <w:widowControl/>
              <w:spacing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54410F" w14:textId="77777777" w:rsidR="00CC2233" w:rsidRDefault="0041131B">
            <w:pPr>
              <w:widowControl/>
              <w:spacing w:line="276" w:lineRule="auto"/>
              <w:jc w:val="center"/>
              <w:rPr>
                <w:rFonts w:ascii="Cambria" w:eastAsia="Cambria" w:hAnsi="Cambria" w:cs="Cambria"/>
                <w:b/>
                <w:sz w:val="22"/>
                <w:szCs w:val="22"/>
              </w:rPr>
            </w:pPr>
            <w:r>
              <w:rPr>
                <w:rFonts w:ascii="Cambria" w:eastAsia="Cambria" w:hAnsi="Cambria" w:cs="Cambria"/>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50952B" w14:textId="77777777" w:rsidR="00CC2233" w:rsidRDefault="0041131B">
            <w:pPr>
              <w:widowControl/>
              <w:spacing w:line="276" w:lineRule="auto"/>
              <w:jc w:val="center"/>
              <w:rPr>
                <w:rFonts w:ascii="Cambria" w:eastAsia="Cambria" w:hAnsi="Cambria" w:cs="Cambria"/>
                <w:b/>
                <w:sz w:val="22"/>
                <w:szCs w:val="22"/>
              </w:rPr>
            </w:pPr>
            <w:r>
              <w:rPr>
                <w:rFonts w:ascii="Cambria" w:eastAsia="Cambria" w:hAnsi="Cambria" w:cs="Cambria"/>
                <w:b/>
                <w:sz w:val="22"/>
                <w:szCs w:val="22"/>
              </w:rPr>
              <w:t>Available in the Library?</w:t>
            </w:r>
          </w:p>
        </w:tc>
      </w:tr>
      <w:tr w:rsidR="00F32442" w14:paraId="42721113"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6B7B4E" w14:textId="77777777" w:rsidR="00F32442" w:rsidRDefault="00F32442" w:rsidP="00F32442">
            <w:pPr>
              <w:widowControl/>
              <w:ind w:left="90"/>
              <w:rPr>
                <w:rFonts w:ascii="Cambria" w:eastAsia="Cambria" w:hAnsi="Cambria" w:cs="Cambria"/>
                <w:b/>
                <w:sz w:val="22"/>
                <w:szCs w:val="22"/>
              </w:rPr>
            </w:pPr>
            <w:r>
              <w:rPr>
                <w:rFonts w:ascii="Cambria" w:eastAsia="Cambria" w:hAnsi="Cambria" w:cs="Cambria"/>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4E5F8E" w14:textId="4AA8340E" w:rsidR="00F32442" w:rsidRDefault="00F32442" w:rsidP="00F32442">
            <w:pPr>
              <w:ind w:left="185"/>
              <w:jc w:val="right"/>
              <w:rPr>
                <w:sz w:val="28"/>
                <w:szCs w:val="28"/>
                <w:rtl/>
              </w:rPr>
            </w:pPr>
            <w:r>
              <w:rPr>
                <w:rFonts w:hint="cs"/>
                <w:sz w:val="28"/>
                <w:szCs w:val="28"/>
                <w:rtl/>
              </w:rPr>
              <w:t xml:space="preserve">د. جمال إبراهيم </w:t>
            </w:r>
            <w:proofErr w:type="spellStart"/>
            <w:proofErr w:type="gramStart"/>
            <w:r>
              <w:rPr>
                <w:rFonts w:hint="cs"/>
                <w:sz w:val="28"/>
                <w:szCs w:val="28"/>
                <w:rtl/>
              </w:rPr>
              <w:t>الحيدري,</w:t>
            </w:r>
            <w:proofErr w:type="gramEnd"/>
            <w:r>
              <w:rPr>
                <w:rFonts w:hint="cs"/>
                <w:sz w:val="28"/>
                <w:szCs w:val="28"/>
                <w:rtl/>
              </w:rPr>
              <w:t>علم</w:t>
            </w:r>
            <w:proofErr w:type="spellEnd"/>
            <w:r>
              <w:rPr>
                <w:rFonts w:hint="cs"/>
                <w:sz w:val="28"/>
                <w:szCs w:val="28"/>
                <w:rtl/>
              </w:rPr>
              <w:t xml:space="preserve"> الاجرام </w:t>
            </w:r>
            <w:proofErr w:type="spellStart"/>
            <w:r>
              <w:rPr>
                <w:rFonts w:hint="cs"/>
                <w:sz w:val="28"/>
                <w:szCs w:val="28"/>
                <w:rtl/>
              </w:rPr>
              <w:t>المعاصر,مكتبة</w:t>
            </w:r>
            <w:proofErr w:type="spellEnd"/>
            <w:r>
              <w:rPr>
                <w:rFonts w:hint="cs"/>
                <w:sz w:val="28"/>
                <w:szCs w:val="28"/>
                <w:rtl/>
              </w:rPr>
              <w:t xml:space="preserve"> السنهوري,٢٠١٨</w:t>
            </w:r>
          </w:p>
          <w:p w14:paraId="1C4109E7" w14:textId="77777777" w:rsidR="00F32442" w:rsidRDefault="00F32442" w:rsidP="00F32442">
            <w:pPr>
              <w:ind w:left="185"/>
              <w:jc w:val="right"/>
              <w:rPr>
                <w:sz w:val="28"/>
                <w:szCs w:val="28"/>
                <w:rtl/>
              </w:rPr>
            </w:pPr>
          </w:p>
          <w:p w14:paraId="181D0E05" w14:textId="41430B7C" w:rsidR="00F32442" w:rsidRDefault="00F32442" w:rsidP="00F32442">
            <w:pPr>
              <w:ind w:left="185"/>
              <w:jc w:val="right"/>
              <w:rPr>
                <w:rFonts w:ascii="Cambria" w:eastAsia="Cambria" w:hAnsi="Cambria" w:cs="Cambria"/>
                <w:sz w:val="22"/>
                <w:szCs w:val="22"/>
                <w:rtl/>
              </w:rPr>
            </w:pPr>
            <w:r>
              <w:rPr>
                <w:rFonts w:hint="cs"/>
                <w:sz w:val="28"/>
                <w:szCs w:val="28"/>
                <w:rtl/>
              </w:rPr>
              <w:t xml:space="preserve">د. جمال إبراهيم </w:t>
            </w:r>
            <w:proofErr w:type="spellStart"/>
            <w:proofErr w:type="gramStart"/>
            <w:r>
              <w:rPr>
                <w:rFonts w:hint="cs"/>
                <w:sz w:val="28"/>
                <w:szCs w:val="28"/>
                <w:rtl/>
              </w:rPr>
              <w:t>الحيدري,</w:t>
            </w:r>
            <w:proofErr w:type="gramEnd"/>
            <w:r>
              <w:rPr>
                <w:rFonts w:hint="cs"/>
                <w:sz w:val="28"/>
                <w:szCs w:val="28"/>
                <w:rtl/>
              </w:rPr>
              <w:t>علم</w:t>
            </w:r>
            <w:proofErr w:type="spellEnd"/>
            <w:r>
              <w:rPr>
                <w:rFonts w:hint="cs"/>
                <w:sz w:val="28"/>
                <w:szCs w:val="28"/>
                <w:rtl/>
              </w:rPr>
              <w:t xml:space="preserve"> العقاب </w:t>
            </w:r>
            <w:proofErr w:type="spellStart"/>
            <w:r>
              <w:rPr>
                <w:rFonts w:hint="cs"/>
                <w:sz w:val="28"/>
                <w:szCs w:val="28"/>
                <w:rtl/>
              </w:rPr>
              <w:t>الحديث,مكتبة</w:t>
            </w:r>
            <w:proofErr w:type="spellEnd"/>
            <w:r>
              <w:rPr>
                <w:rFonts w:hint="cs"/>
                <w:sz w:val="28"/>
                <w:szCs w:val="28"/>
                <w:rtl/>
              </w:rPr>
              <w:t xml:space="preserve"> السنهوري,٢٠١٥</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F8AF1" w14:textId="0CB30868" w:rsidR="00F32442" w:rsidRDefault="00F32442" w:rsidP="00F32442">
            <w:pPr>
              <w:widowControl/>
              <w:jc w:val="center"/>
              <w:rPr>
                <w:rFonts w:ascii="Cambria" w:eastAsia="Cambria" w:hAnsi="Cambria" w:cs="Cambria"/>
                <w:color w:val="FF0000"/>
                <w:sz w:val="22"/>
                <w:szCs w:val="22"/>
              </w:rPr>
            </w:pPr>
            <w:r>
              <w:rPr>
                <w:rFonts w:hint="cs"/>
                <w:rtl/>
              </w:rPr>
              <w:t>نعم</w:t>
            </w:r>
          </w:p>
        </w:tc>
      </w:tr>
      <w:tr w:rsidR="00F32442" w14:paraId="6D43E3F7" w14:textId="77777777">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05D15B" w14:textId="77777777" w:rsidR="00F32442" w:rsidRDefault="00F32442" w:rsidP="00F32442">
            <w:pPr>
              <w:widowControl/>
              <w:ind w:left="90"/>
              <w:rPr>
                <w:rFonts w:ascii="Cambria" w:eastAsia="Cambria" w:hAnsi="Cambria" w:cs="Cambria"/>
                <w:b/>
                <w:sz w:val="22"/>
                <w:szCs w:val="22"/>
              </w:rPr>
            </w:pPr>
            <w:r>
              <w:rPr>
                <w:rFonts w:ascii="Cambria" w:eastAsia="Cambria" w:hAnsi="Cambria" w:cs="Cambria"/>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3140B" w14:textId="41A7E687" w:rsidR="00F32442" w:rsidRPr="00FA4769" w:rsidRDefault="00FA4769" w:rsidP="00F32442">
            <w:pPr>
              <w:bidi/>
              <w:ind w:left="185"/>
              <w:rPr>
                <w:rFonts w:ascii="Cambria" w:eastAsia="Cambria" w:hAnsi="Cambria"/>
                <w:rtl/>
              </w:rPr>
            </w:pPr>
            <w:proofErr w:type="spellStart"/>
            <w:proofErr w:type="gramStart"/>
            <w:r>
              <w:rPr>
                <w:rFonts w:ascii="Cambria" w:eastAsia="Cambria" w:hAnsi="Cambria" w:hint="cs"/>
                <w:rtl/>
              </w:rPr>
              <w:t>د.فوزية</w:t>
            </w:r>
            <w:proofErr w:type="spellEnd"/>
            <w:proofErr w:type="gramEnd"/>
            <w:r>
              <w:rPr>
                <w:rFonts w:ascii="Cambria" w:eastAsia="Cambria" w:hAnsi="Cambria" w:hint="cs"/>
                <w:rtl/>
              </w:rPr>
              <w:t xml:space="preserve"> </w:t>
            </w:r>
            <w:proofErr w:type="spellStart"/>
            <w:r>
              <w:rPr>
                <w:rFonts w:ascii="Cambria" w:eastAsia="Cambria" w:hAnsi="Cambria" w:hint="cs"/>
                <w:rtl/>
              </w:rPr>
              <w:t>عبدالستار,مبائ</w:t>
            </w:r>
            <w:proofErr w:type="spellEnd"/>
            <w:r>
              <w:rPr>
                <w:rFonts w:ascii="Cambria" w:eastAsia="Cambria" w:hAnsi="Cambria" w:hint="cs"/>
                <w:rtl/>
              </w:rPr>
              <w:t xml:space="preserve"> علم الاجرام </w:t>
            </w:r>
            <w:proofErr w:type="spellStart"/>
            <w:r>
              <w:rPr>
                <w:rFonts w:ascii="Cambria" w:eastAsia="Cambria" w:hAnsi="Cambria" w:hint="cs"/>
                <w:rtl/>
              </w:rPr>
              <w:t>والعقاب,دار</w:t>
            </w:r>
            <w:proofErr w:type="spellEnd"/>
            <w:r>
              <w:rPr>
                <w:rFonts w:ascii="Cambria" w:eastAsia="Cambria" w:hAnsi="Cambria" w:hint="cs"/>
                <w:rtl/>
              </w:rPr>
              <w:t xml:space="preserve"> النهضة العربية,١٩٨٥</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4E362" w14:textId="4B564856" w:rsidR="00F32442" w:rsidRDefault="00F32442" w:rsidP="00F32442">
            <w:pPr>
              <w:widowControl/>
              <w:jc w:val="center"/>
              <w:rPr>
                <w:rFonts w:ascii="Cambria" w:eastAsia="Cambria" w:hAnsi="Cambria" w:cs="Cambria"/>
                <w:sz w:val="22"/>
                <w:szCs w:val="22"/>
              </w:rPr>
            </w:pPr>
            <w:r>
              <w:rPr>
                <w:rFonts w:hint="cs"/>
                <w:sz w:val="28"/>
                <w:szCs w:val="28"/>
                <w:rtl/>
              </w:rPr>
              <w:t>لا</w:t>
            </w:r>
          </w:p>
        </w:tc>
      </w:tr>
      <w:tr w:rsidR="00F32442" w14:paraId="15734585"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8D71DD" w14:textId="77777777" w:rsidR="00F32442" w:rsidRDefault="00F32442" w:rsidP="00F32442">
            <w:pPr>
              <w:widowControl/>
              <w:ind w:left="90"/>
              <w:rPr>
                <w:rFonts w:ascii="Cambria" w:eastAsia="Cambria" w:hAnsi="Cambria" w:cs="Cambria"/>
                <w:b/>
                <w:sz w:val="22"/>
                <w:szCs w:val="22"/>
              </w:rPr>
            </w:pPr>
            <w:r>
              <w:rPr>
                <w:rFonts w:ascii="Cambria" w:eastAsia="Cambria" w:hAnsi="Cambria" w:cs="Cambria"/>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6244C" w14:textId="77777777" w:rsidR="00F32442" w:rsidRDefault="00F32442" w:rsidP="00F32442">
            <w:pPr>
              <w:widowControl/>
              <w:ind w:firstLine="185"/>
              <w:rPr>
                <w:rFonts w:ascii="Cambria" w:eastAsia="Cambria" w:hAnsi="Cambria" w:cs="Cambria"/>
                <w:sz w:val="22"/>
                <w:szCs w:val="22"/>
              </w:rPr>
            </w:pPr>
          </w:p>
          <w:p w14:paraId="5CBB387F" w14:textId="77777777" w:rsidR="00F32442" w:rsidRDefault="00F32442" w:rsidP="00F32442">
            <w:pPr>
              <w:widowControl/>
              <w:ind w:left="180"/>
              <w:rPr>
                <w:rFonts w:ascii="Cambria" w:eastAsia="Cambria" w:hAnsi="Cambria" w:cs="Cambria"/>
                <w:sz w:val="22"/>
                <w:szCs w:val="22"/>
              </w:rPr>
            </w:pPr>
          </w:p>
        </w:tc>
      </w:tr>
    </w:tbl>
    <w:p w14:paraId="023EA994"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38FC5753"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3AEECB6"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28BBDFA1"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A7EF157"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02FD65E2"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E3A4952"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2D1BADCD"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19E7683E"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5D96D309" w14:textId="77777777" w:rsidR="00CC2233" w:rsidRDefault="0041131B">
      <w:pPr>
        <w:widowControl/>
        <w:pBdr>
          <w:top w:val="nil"/>
          <w:left w:val="nil"/>
          <w:bottom w:val="nil"/>
          <w:right w:val="nil"/>
          <w:between w:val="nil"/>
        </w:pBdr>
        <w:tabs>
          <w:tab w:val="center" w:pos="3870"/>
        </w:tabs>
        <w:ind w:left="1985" w:hanging="1985"/>
        <w:jc w:val="both"/>
        <w:rPr>
          <w:b/>
          <w:color w:val="000000"/>
        </w:rPr>
      </w:pPr>
      <w:r>
        <w:rPr>
          <w:b/>
          <w:color w:val="000000"/>
        </w:rPr>
        <w:t xml:space="preserve">APPENDIX: </w:t>
      </w:r>
    </w:p>
    <w:p w14:paraId="7E2AE92A" w14:textId="77777777" w:rsidR="00CC2233" w:rsidRDefault="00CC2233">
      <w:pPr>
        <w:widowControl/>
        <w:pBdr>
          <w:top w:val="nil"/>
          <w:left w:val="nil"/>
          <w:bottom w:val="nil"/>
          <w:right w:val="nil"/>
          <w:between w:val="nil"/>
        </w:pBdr>
        <w:tabs>
          <w:tab w:val="center" w:pos="3870"/>
        </w:tabs>
        <w:ind w:left="1985" w:hanging="1985"/>
        <w:jc w:val="both"/>
        <w:rPr>
          <w:b/>
          <w:color w:val="000000"/>
        </w:rPr>
      </w:pPr>
    </w:p>
    <w:tbl>
      <w:tblPr>
        <w:tblStyle w:val="a7"/>
        <w:tblW w:w="10470" w:type="dxa"/>
        <w:tblInd w:w="-547" w:type="dxa"/>
        <w:tblLayout w:type="fixed"/>
        <w:tblLook w:val="0000" w:firstRow="0" w:lastRow="0" w:firstColumn="0" w:lastColumn="0" w:noHBand="0" w:noVBand="0"/>
      </w:tblPr>
      <w:tblGrid>
        <w:gridCol w:w="1845"/>
        <w:gridCol w:w="1755"/>
        <w:gridCol w:w="1185"/>
        <w:gridCol w:w="1545"/>
        <w:gridCol w:w="4140"/>
      </w:tblGrid>
      <w:tr w:rsidR="00CC2233" w14:paraId="736B36C5"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F3FFBD9" w14:textId="77777777" w:rsidR="00CC2233" w:rsidRDefault="0041131B">
            <w:pPr>
              <w:ind w:right="1152"/>
              <w:jc w:val="center"/>
              <w:rPr>
                <w:b/>
                <w:color w:val="000000"/>
              </w:rPr>
            </w:pPr>
            <w:r>
              <w:rPr>
                <w:b/>
                <w:color w:val="000000"/>
              </w:rPr>
              <w:t xml:space="preserve">                   GRADING SCHEME</w:t>
            </w:r>
          </w:p>
          <w:p w14:paraId="64AD9CF4" w14:textId="77777777" w:rsidR="00CC2233" w:rsidRDefault="0041131B">
            <w:pPr>
              <w:bidi/>
              <w:ind w:right="-90"/>
              <w:jc w:val="center"/>
              <w:rPr>
                <w:b/>
                <w:sz w:val="28"/>
                <w:szCs w:val="28"/>
              </w:rPr>
            </w:pPr>
            <w:r>
              <w:rPr>
                <w:b/>
                <w:sz w:val="28"/>
                <w:szCs w:val="28"/>
                <w:rtl/>
              </w:rPr>
              <w:t>مخطط الدرجات</w:t>
            </w:r>
          </w:p>
        </w:tc>
      </w:tr>
      <w:tr w:rsidR="00CC2233" w14:paraId="674FD466"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7321269D" w14:textId="77777777" w:rsidR="00CC2233" w:rsidRDefault="0041131B">
            <w:pPr>
              <w:rPr>
                <w:b/>
                <w:color w:val="000000"/>
              </w:rPr>
            </w:pPr>
            <w:r>
              <w:rPr>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9D34966" w14:textId="77777777" w:rsidR="00CC2233" w:rsidRDefault="0041131B">
            <w:pPr>
              <w:rPr>
                <w:b/>
                <w:color w:val="000000"/>
              </w:rPr>
            </w:pPr>
            <w:r>
              <w:rPr>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9B3AB58" w14:textId="77777777" w:rsidR="00CC2233" w:rsidRDefault="0041131B">
            <w:pPr>
              <w:bidi/>
              <w:jc w:val="center"/>
              <w:rPr>
                <w:b/>
                <w:color w:val="000000"/>
              </w:rPr>
            </w:pPr>
            <w:r>
              <w:rPr>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CC107EB" w14:textId="77777777" w:rsidR="00CC2233" w:rsidRDefault="0041131B">
            <w:pPr>
              <w:rPr>
                <w:b/>
                <w:color w:val="000000"/>
              </w:rPr>
            </w:pPr>
            <w:r>
              <w:rPr>
                <w:b/>
                <w:color w:val="000000"/>
              </w:rPr>
              <w:t xml:space="preserve">Marks </w:t>
            </w:r>
            <w:r>
              <w:rPr>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45977A5" w14:textId="77777777" w:rsidR="00CC2233" w:rsidRDefault="0041131B">
            <w:pPr>
              <w:rPr>
                <w:b/>
                <w:color w:val="000000"/>
              </w:rPr>
            </w:pPr>
            <w:r>
              <w:rPr>
                <w:b/>
                <w:color w:val="000000"/>
              </w:rPr>
              <w:t>Definition</w:t>
            </w:r>
          </w:p>
        </w:tc>
      </w:tr>
      <w:tr w:rsidR="00CC2233" w14:paraId="3A706FD4"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7C9436A0" w14:textId="77777777" w:rsidR="00CC2233" w:rsidRDefault="0041131B">
            <w:pPr>
              <w:rPr>
                <w:b/>
                <w:color w:val="000000"/>
                <w:sz w:val="22"/>
                <w:szCs w:val="22"/>
              </w:rPr>
            </w:pPr>
            <w:r>
              <w:rPr>
                <w:b/>
                <w:color w:val="000000"/>
                <w:sz w:val="22"/>
                <w:szCs w:val="22"/>
              </w:rPr>
              <w:t>Success Group</w:t>
            </w:r>
          </w:p>
          <w:p w14:paraId="5D0095B4" w14:textId="77777777" w:rsidR="00CC2233" w:rsidRDefault="0041131B">
            <w:pPr>
              <w:rPr>
                <w:b/>
                <w:color w:val="000000"/>
                <w:sz w:val="22"/>
                <w:szCs w:val="22"/>
              </w:rPr>
            </w:pPr>
            <w:r>
              <w:rPr>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7A7C04B6" w14:textId="77777777" w:rsidR="00CC2233" w:rsidRDefault="0041131B">
            <w:pPr>
              <w:ind w:firstLine="72"/>
              <w:rPr>
                <w:b/>
                <w:color w:val="000000"/>
                <w:sz w:val="22"/>
                <w:szCs w:val="22"/>
              </w:rPr>
            </w:pPr>
            <w:r>
              <w:rPr>
                <w:b/>
                <w:color w:val="000000"/>
                <w:sz w:val="22"/>
                <w:szCs w:val="22"/>
              </w:rPr>
              <w:t xml:space="preserve">A - </w:t>
            </w:r>
            <w:r>
              <w:rPr>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02CDB0A8" w14:textId="77777777" w:rsidR="00CC2233" w:rsidRDefault="0041131B">
            <w:pPr>
              <w:bidi/>
              <w:jc w:val="center"/>
              <w:rPr>
                <w:rFonts w:ascii="Cambria" w:eastAsia="Cambria" w:hAnsi="Cambria" w:cs="Cambria"/>
                <w:b/>
              </w:rPr>
            </w:pPr>
            <w:r>
              <w:rPr>
                <w:rFonts w:ascii="Cambria" w:eastAsia="Cambria" w:hAnsi="Cambria"/>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27FEDE4C" w14:textId="77777777" w:rsidR="00CC2233" w:rsidRDefault="0041131B">
            <w:pPr>
              <w:rPr>
                <w:color w:val="000000"/>
                <w:sz w:val="22"/>
                <w:szCs w:val="22"/>
              </w:rPr>
            </w:pPr>
            <w:r>
              <w:rPr>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77A2C51A" w14:textId="77777777" w:rsidR="00CC2233" w:rsidRDefault="0041131B">
            <w:pPr>
              <w:rPr>
                <w:color w:val="000000"/>
                <w:sz w:val="22"/>
                <w:szCs w:val="22"/>
              </w:rPr>
            </w:pPr>
            <w:r>
              <w:rPr>
                <w:color w:val="000000"/>
                <w:sz w:val="22"/>
                <w:szCs w:val="22"/>
              </w:rPr>
              <w:t>Outstanding Performance</w:t>
            </w:r>
          </w:p>
        </w:tc>
      </w:tr>
      <w:tr w:rsidR="00CC2233" w14:paraId="6D133079" w14:textId="77777777">
        <w:trPr>
          <w:trHeight w:val="300"/>
        </w:trPr>
        <w:tc>
          <w:tcPr>
            <w:tcW w:w="1845" w:type="dxa"/>
            <w:vMerge/>
            <w:tcBorders>
              <w:top w:val="single" w:sz="6" w:space="0" w:color="000000"/>
              <w:left w:val="single" w:sz="6" w:space="0" w:color="000000"/>
              <w:right w:val="single" w:sz="6" w:space="0" w:color="000000"/>
            </w:tcBorders>
            <w:vAlign w:val="center"/>
          </w:tcPr>
          <w:p w14:paraId="067EFBC0"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08C9F29" w14:textId="77777777" w:rsidR="00CC2233" w:rsidRDefault="0041131B">
            <w:pPr>
              <w:ind w:firstLine="72"/>
              <w:rPr>
                <w:b/>
                <w:color w:val="000000"/>
                <w:sz w:val="22"/>
                <w:szCs w:val="22"/>
              </w:rPr>
            </w:pPr>
            <w:r>
              <w:rPr>
                <w:b/>
                <w:color w:val="000000"/>
                <w:sz w:val="22"/>
                <w:szCs w:val="22"/>
              </w:rPr>
              <w:t xml:space="preserve">B - </w:t>
            </w:r>
            <w:r>
              <w:rPr>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3DC2BA64" w14:textId="77777777" w:rsidR="00CC2233" w:rsidRDefault="0041131B">
            <w:pPr>
              <w:bidi/>
              <w:jc w:val="center"/>
              <w:rPr>
                <w:rFonts w:ascii="Cambria" w:eastAsia="Cambria" w:hAnsi="Cambria" w:cs="Cambria"/>
                <w:b/>
              </w:rPr>
            </w:pPr>
            <w:r>
              <w:rPr>
                <w:rFonts w:ascii="Cambria" w:eastAsia="Cambria" w:hAnsi="Cambria"/>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27567A4" w14:textId="77777777" w:rsidR="00CC2233" w:rsidRDefault="0041131B">
            <w:pPr>
              <w:rPr>
                <w:color w:val="000000"/>
                <w:sz w:val="22"/>
                <w:szCs w:val="22"/>
              </w:rPr>
            </w:pPr>
            <w:r>
              <w:rPr>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15EC33" w14:textId="77777777" w:rsidR="00CC2233" w:rsidRDefault="0041131B">
            <w:pPr>
              <w:rPr>
                <w:color w:val="000000"/>
                <w:sz w:val="22"/>
                <w:szCs w:val="22"/>
              </w:rPr>
            </w:pPr>
            <w:r>
              <w:rPr>
                <w:color w:val="000000"/>
                <w:sz w:val="22"/>
                <w:szCs w:val="22"/>
              </w:rPr>
              <w:t>Above average with some errors</w:t>
            </w:r>
          </w:p>
        </w:tc>
      </w:tr>
      <w:tr w:rsidR="00CC2233" w14:paraId="4384B5C6" w14:textId="77777777">
        <w:trPr>
          <w:trHeight w:val="300"/>
        </w:trPr>
        <w:tc>
          <w:tcPr>
            <w:tcW w:w="1845" w:type="dxa"/>
            <w:vMerge/>
            <w:tcBorders>
              <w:top w:val="single" w:sz="6" w:space="0" w:color="000000"/>
              <w:left w:val="single" w:sz="6" w:space="0" w:color="000000"/>
              <w:right w:val="single" w:sz="6" w:space="0" w:color="000000"/>
            </w:tcBorders>
            <w:vAlign w:val="center"/>
          </w:tcPr>
          <w:p w14:paraId="14378AE5"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1D82D43" w14:textId="77777777" w:rsidR="00CC2233" w:rsidRDefault="0041131B">
            <w:pPr>
              <w:ind w:firstLine="72"/>
              <w:rPr>
                <w:b/>
                <w:color w:val="000000"/>
                <w:sz w:val="22"/>
                <w:szCs w:val="22"/>
              </w:rPr>
            </w:pPr>
            <w:r>
              <w:rPr>
                <w:b/>
                <w:color w:val="000000"/>
                <w:sz w:val="22"/>
                <w:szCs w:val="22"/>
              </w:rPr>
              <w:t xml:space="preserve">C - </w:t>
            </w:r>
            <w:r>
              <w:rPr>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4D4D3469" w14:textId="77777777" w:rsidR="00CC2233" w:rsidRDefault="0041131B">
            <w:pPr>
              <w:bidi/>
              <w:jc w:val="center"/>
              <w:rPr>
                <w:rFonts w:ascii="Cambria" w:eastAsia="Cambria" w:hAnsi="Cambria" w:cs="Cambria"/>
                <w:b/>
              </w:rPr>
            </w:pPr>
            <w:r>
              <w:rPr>
                <w:rFonts w:ascii="Cambria" w:eastAsia="Cambria" w:hAnsi="Cambria"/>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25E08E84" w14:textId="77777777" w:rsidR="00CC2233" w:rsidRDefault="0041131B">
            <w:pPr>
              <w:rPr>
                <w:color w:val="000000"/>
                <w:sz w:val="22"/>
                <w:szCs w:val="22"/>
              </w:rPr>
            </w:pPr>
            <w:r>
              <w:rPr>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32C826C9" w14:textId="77777777" w:rsidR="00CC2233" w:rsidRDefault="0041131B">
            <w:pPr>
              <w:rPr>
                <w:color w:val="000000"/>
                <w:sz w:val="22"/>
                <w:szCs w:val="22"/>
              </w:rPr>
            </w:pPr>
            <w:r>
              <w:rPr>
                <w:color w:val="000000"/>
                <w:sz w:val="22"/>
                <w:szCs w:val="22"/>
              </w:rPr>
              <w:t>Sound work with notable errors</w:t>
            </w:r>
          </w:p>
        </w:tc>
      </w:tr>
      <w:tr w:rsidR="00CC2233" w14:paraId="272E1084" w14:textId="77777777">
        <w:trPr>
          <w:trHeight w:val="300"/>
        </w:trPr>
        <w:tc>
          <w:tcPr>
            <w:tcW w:w="1845" w:type="dxa"/>
            <w:vMerge/>
            <w:tcBorders>
              <w:top w:val="single" w:sz="6" w:space="0" w:color="000000"/>
              <w:left w:val="single" w:sz="6" w:space="0" w:color="000000"/>
              <w:right w:val="single" w:sz="6" w:space="0" w:color="000000"/>
            </w:tcBorders>
            <w:vAlign w:val="center"/>
          </w:tcPr>
          <w:p w14:paraId="553E5514"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352CC89" w14:textId="77777777" w:rsidR="00CC2233" w:rsidRDefault="0041131B">
            <w:pPr>
              <w:ind w:firstLine="72"/>
              <w:rPr>
                <w:b/>
                <w:color w:val="000000"/>
                <w:sz w:val="22"/>
                <w:szCs w:val="22"/>
              </w:rPr>
            </w:pPr>
            <w:r>
              <w:rPr>
                <w:b/>
                <w:color w:val="000000"/>
                <w:sz w:val="22"/>
                <w:szCs w:val="22"/>
              </w:rPr>
              <w:t xml:space="preserve">D - </w:t>
            </w:r>
            <w:r>
              <w:rPr>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2A7D8FAB" w14:textId="77777777" w:rsidR="00CC2233" w:rsidRDefault="0041131B">
            <w:pPr>
              <w:bidi/>
              <w:jc w:val="center"/>
              <w:rPr>
                <w:rFonts w:ascii="Cambria" w:eastAsia="Cambria" w:hAnsi="Cambria" w:cs="Cambria"/>
                <w:b/>
              </w:rPr>
            </w:pPr>
            <w:r>
              <w:rPr>
                <w:rFonts w:ascii="Cambria" w:eastAsia="Cambria" w:hAnsi="Cambria"/>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DFD5C2D" w14:textId="77777777" w:rsidR="00CC2233" w:rsidRDefault="0041131B">
            <w:pPr>
              <w:rPr>
                <w:color w:val="000000"/>
                <w:sz w:val="22"/>
                <w:szCs w:val="22"/>
              </w:rPr>
            </w:pPr>
            <w:r>
              <w:rPr>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6BC60801" w14:textId="77777777" w:rsidR="00CC2233" w:rsidRDefault="0041131B">
            <w:pPr>
              <w:rPr>
                <w:color w:val="000000"/>
                <w:sz w:val="22"/>
                <w:szCs w:val="22"/>
              </w:rPr>
            </w:pPr>
            <w:r>
              <w:rPr>
                <w:color w:val="000000"/>
                <w:sz w:val="22"/>
                <w:szCs w:val="22"/>
              </w:rPr>
              <w:t>Fair but with major shortcomings</w:t>
            </w:r>
          </w:p>
        </w:tc>
      </w:tr>
      <w:tr w:rsidR="00CC2233" w14:paraId="530A33CA" w14:textId="77777777">
        <w:trPr>
          <w:trHeight w:val="300"/>
        </w:trPr>
        <w:tc>
          <w:tcPr>
            <w:tcW w:w="1845" w:type="dxa"/>
            <w:vMerge/>
            <w:tcBorders>
              <w:top w:val="single" w:sz="6" w:space="0" w:color="000000"/>
              <w:left w:val="single" w:sz="6" w:space="0" w:color="000000"/>
              <w:right w:val="single" w:sz="6" w:space="0" w:color="000000"/>
            </w:tcBorders>
            <w:vAlign w:val="center"/>
          </w:tcPr>
          <w:p w14:paraId="2D3C5F10"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017AAC1" w14:textId="77777777" w:rsidR="00CC2233" w:rsidRDefault="0041131B">
            <w:pPr>
              <w:ind w:firstLine="72"/>
              <w:rPr>
                <w:b/>
                <w:color w:val="000000"/>
                <w:sz w:val="22"/>
                <w:szCs w:val="22"/>
              </w:rPr>
            </w:pPr>
            <w:r>
              <w:rPr>
                <w:b/>
                <w:color w:val="000000"/>
                <w:sz w:val="22"/>
                <w:szCs w:val="22"/>
              </w:rPr>
              <w:t xml:space="preserve">E - </w:t>
            </w:r>
            <w:r>
              <w:rPr>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6FE5B99" w14:textId="77777777" w:rsidR="00CC2233" w:rsidRDefault="0041131B">
            <w:pPr>
              <w:bidi/>
              <w:jc w:val="center"/>
              <w:rPr>
                <w:rFonts w:ascii="Cambria" w:eastAsia="Cambria" w:hAnsi="Cambria" w:cs="Cambria"/>
                <w:b/>
              </w:rPr>
            </w:pPr>
            <w:r>
              <w:rPr>
                <w:rFonts w:ascii="Cambria" w:eastAsia="Cambria" w:hAnsi="Cambria"/>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070CB9E1" w14:textId="77777777" w:rsidR="00CC2233" w:rsidRDefault="0041131B">
            <w:pPr>
              <w:rPr>
                <w:color w:val="000000"/>
                <w:sz w:val="22"/>
                <w:szCs w:val="22"/>
              </w:rPr>
            </w:pPr>
            <w:r>
              <w:rPr>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E439DD2" w14:textId="77777777" w:rsidR="00CC2233" w:rsidRDefault="0041131B">
            <w:pPr>
              <w:rPr>
                <w:color w:val="000000"/>
                <w:sz w:val="22"/>
                <w:szCs w:val="22"/>
              </w:rPr>
            </w:pPr>
            <w:r>
              <w:rPr>
                <w:color w:val="000000"/>
                <w:sz w:val="22"/>
                <w:szCs w:val="22"/>
              </w:rPr>
              <w:t>Work meets minimum criteria</w:t>
            </w:r>
          </w:p>
        </w:tc>
      </w:tr>
      <w:tr w:rsidR="00CC2233" w14:paraId="22D00944"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4971B68E" w14:textId="77777777" w:rsidR="00CC2233" w:rsidRDefault="0041131B">
            <w:pPr>
              <w:rPr>
                <w:b/>
                <w:color w:val="000000"/>
                <w:sz w:val="22"/>
                <w:szCs w:val="22"/>
              </w:rPr>
            </w:pPr>
            <w:r>
              <w:rPr>
                <w:b/>
                <w:color w:val="000000"/>
                <w:sz w:val="22"/>
                <w:szCs w:val="22"/>
              </w:rPr>
              <w:t>Fail Group</w:t>
            </w:r>
          </w:p>
          <w:p w14:paraId="2A754E30" w14:textId="77777777" w:rsidR="00CC2233" w:rsidRDefault="0041131B">
            <w:pPr>
              <w:rPr>
                <w:b/>
                <w:color w:val="000000"/>
                <w:sz w:val="22"/>
                <w:szCs w:val="22"/>
              </w:rPr>
            </w:pPr>
            <w:r>
              <w:rPr>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14550CA" w14:textId="77777777" w:rsidR="00CC2233" w:rsidRDefault="0041131B">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B394EEC" w14:textId="77777777" w:rsidR="00CC2233" w:rsidRDefault="0041131B">
            <w:pPr>
              <w:jc w:val="center"/>
              <w:rPr>
                <w:rFonts w:ascii="Cambria" w:eastAsia="Cambria" w:hAnsi="Cambria" w:cs="Cambria"/>
                <w:b/>
              </w:rPr>
            </w:pPr>
            <w:r>
              <w:rPr>
                <w:rFonts w:ascii="Cambria" w:eastAsia="Cambria" w:hAnsi="Cambria"/>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09558D3" w14:textId="77777777" w:rsidR="00CC2233" w:rsidRDefault="0041131B">
            <w:pPr>
              <w:rPr>
                <w:color w:val="000000"/>
                <w:sz w:val="22"/>
                <w:szCs w:val="22"/>
              </w:rPr>
            </w:pPr>
            <w:r>
              <w:rPr>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6C7D6D1E" w14:textId="77777777" w:rsidR="00CC2233" w:rsidRDefault="0041131B">
            <w:pPr>
              <w:rPr>
                <w:color w:val="000000"/>
                <w:sz w:val="22"/>
                <w:szCs w:val="22"/>
              </w:rPr>
            </w:pPr>
            <w:r>
              <w:rPr>
                <w:color w:val="000000"/>
                <w:sz w:val="22"/>
                <w:szCs w:val="22"/>
              </w:rPr>
              <w:t>More work required but credit awarded</w:t>
            </w:r>
          </w:p>
        </w:tc>
      </w:tr>
      <w:tr w:rsidR="00CC2233" w14:paraId="67DC90FF" w14:textId="77777777">
        <w:trPr>
          <w:trHeight w:val="300"/>
        </w:trPr>
        <w:tc>
          <w:tcPr>
            <w:tcW w:w="1845" w:type="dxa"/>
            <w:vMerge/>
            <w:tcBorders>
              <w:top w:val="single" w:sz="6" w:space="0" w:color="000000"/>
              <w:left w:val="single" w:sz="6" w:space="0" w:color="000000"/>
              <w:right w:val="single" w:sz="6" w:space="0" w:color="000000"/>
            </w:tcBorders>
            <w:vAlign w:val="center"/>
          </w:tcPr>
          <w:p w14:paraId="220048CD" w14:textId="77777777" w:rsidR="00CC2233" w:rsidRDefault="00CC2233">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FF5A4CE" w14:textId="77777777" w:rsidR="00CC2233" w:rsidRDefault="0041131B">
            <w:pPr>
              <w:ind w:firstLine="72"/>
              <w:rPr>
                <w:b/>
                <w:color w:val="000000"/>
              </w:rPr>
            </w:pPr>
            <w:r>
              <w:rPr>
                <w:b/>
                <w:color w:val="000000"/>
              </w:rPr>
              <w:t xml:space="preserve">F – </w:t>
            </w:r>
            <w:r>
              <w:rPr>
                <w:color w:val="000000"/>
              </w:rPr>
              <w:t>Fail</w:t>
            </w:r>
            <w:r>
              <w:rPr>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DC065DB" w14:textId="77777777" w:rsidR="00CC2233" w:rsidRDefault="0041131B">
            <w:pPr>
              <w:bidi/>
              <w:jc w:val="center"/>
              <w:rPr>
                <w:rFonts w:ascii="Cambria" w:eastAsia="Cambria" w:hAnsi="Cambria" w:cs="Cambria"/>
                <w:b/>
              </w:rPr>
            </w:pPr>
            <w:r>
              <w:rPr>
                <w:rFonts w:ascii="Cambria" w:eastAsia="Cambria" w:hAnsi="Cambria"/>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9102F25" w14:textId="77777777" w:rsidR="00CC2233" w:rsidRDefault="0041131B">
            <w:pPr>
              <w:rPr>
                <w:color w:val="000000"/>
              </w:rPr>
            </w:pPr>
            <w:r>
              <w:rPr>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6CED54D6" w14:textId="77777777" w:rsidR="00CC2233" w:rsidRDefault="0041131B">
            <w:pPr>
              <w:rPr>
                <w:color w:val="000000"/>
              </w:rPr>
            </w:pPr>
            <w:r>
              <w:rPr>
                <w:color w:val="000000"/>
              </w:rPr>
              <w:t>Considerable amount of work required</w:t>
            </w:r>
          </w:p>
        </w:tc>
      </w:tr>
      <w:tr w:rsidR="00CC2233" w14:paraId="55F90597"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3B37F33" w14:textId="77777777" w:rsidR="00CC2233" w:rsidRDefault="00CC2233">
            <w:pPr>
              <w:rPr>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82384F7" w14:textId="77777777" w:rsidR="00CC2233" w:rsidRDefault="00CC2233">
            <w:pPr>
              <w:rPr>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B0F5D6" w14:textId="77777777" w:rsidR="00CC2233" w:rsidRDefault="00CC2233">
            <w:pPr>
              <w:rPr>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0D3E11E" w14:textId="77777777" w:rsidR="00CC2233" w:rsidRDefault="00CC2233">
            <w:pPr>
              <w:rPr>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B701597" w14:textId="77777777" w:rsidR="00CC2233" w:rsidRDefault="00CC2233">
            <w:pPr>
              <w:rPr>
                <w:b/>
                <w:color w:val="000000"/>
              </w:rPr>
            </w:pPr>
          </w:p>
        </w:tc>
      </w:tr>
      <w:tr w:rsidR="00CC2233" w14:paraId="66C05B2A" w14:textId="7777777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D58537D" w14:textId="77777777" w:rsidR="00CC2233" w:rsidRDefault="0041131B">
            <w:pPr>
              <w:rPr>
                <w:color w:val="000000"/>
              </w:rPr>
            </w:pPr>
            <w:r>
              <w:rPr>
                <w:color w:val="000000"/>
              </w:rPr>
              <w:t>Note:</w:t>
            </w:r>
          </w:p>
        </w:tc>
        <w:tc>
          <w:tcPr>
            <w:tcW w:w="1185" w:type="dxa"/>
            <w:tcBorders>
              <w:top w:val="nil"/>
              <w:left w:val="nil"/>
              <w:bottom w:val="single" w:sz="6" w:space="0" w:color="000000"/>
              <w:right w:val="nil"/>
            </w:tcBorders>
            <w:vAlign w:val="center"/>
          </w:tcPr>
          <w:p w14:paraId="5087AFE3" w14:textId="77777777" w:rsidR="00CC2233" w:rsidRDefault="00CC2233">
            <w:pPr>
              <w:rPr>
                <w:color w:val="000000"/>
              </w:rPr>
            </w:pPr>
          </w:p>
        </w:tc>
        <w:tc>
          <w:tcPr>
            <w:tcW w:w="5685" w:type="dxa"/>
            <w:gridSpan w:val="2"/>
            <w:tcBorders>
              <w:top w:val="nil"/>
              <w:left w:val="nil"/>
              <w:bottom w:val="single" w:sz="6" w:space="0" w:color="000000"/>
              <w:right w:val="nil"/>
            </w:tcBorders>
            <w:vAlign w:val="center"/>
          </w:tcPr>
          <w:p w14:paraId="00736A44" w14:textId="77777777" w:rsidR="00CC2233" w:rsidRDefault="00CC2233">
            <w:pPr>
              <w:rPr>
                <w:color w:val="000000"/>
              </w:rPr>
            </w:pPr>
          </w:p>
        </w:tc>
      </w:tr>
      <w:tr w:rsidR="00CC2233" w14:paraId="2492E8FB"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7C763764" w14:textId="77777777" w:rsidR="00CC2233" w:rsidRDefault="00CC2233">
            <w:pPr>
              <w:rPr>
                <w:color w:val="000000"/>
                <w:sz w:val="16"/>
                <w:szCs w:val="16"/>
              </w:rPr>
            </w:pPr>
          </w:p>
          <w:p w14:paraId="5E37FA87" w14:textId="77777777" w:rsidR="00CC2233" w:rsidRDefault="0041131B">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The University</w:t>
            </w:r>
            <w:r>
              <w:rPr>
                <w:color w:val="000000"/>
                <w:sz w:val="22"/>
                <w:szCs w:val="22"/>
              </w:rPr>
              <w:t xml:space="preserve"> has a policy NOT to condone "near-pass fails" so the only adjustment to marks awarded by the original marker(s) will be the automatic rounding outlined above.</w:t>
            </w:r>
          </w:p>
        </w:tc>
      </w:tr>
    </w:tbl>
    <w:p w14:paraId="3300BA27" w14:textId="77777777" w:rsidR="00CC2233" w:rsidRDefault="00CC2233">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3DF24342" w14:textId="77777777" w:rsidR="00CC2233" w:rsidRDefault="00CC2233">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120B13B2" w14:textId="77777777" w:rsidR="00CC2233" w:rsidRDefault="00CC2233">
      <w:pPr>
        <w:widowControl/>
        <w:pBdr>
          <w:top w:val="nil"/>
          <w:left w:val="nil"/>
          <w:bottom w:val="nil"/>
          <w:right w:val="nil"/>
          <w:between w:val="nil"/>
        </w:pBdr>
        <w:bidi/>
        <w:spacing w:after="200" w:line="276" w:lineRule="auto"/>
        <w:jc w:val="center"/>
        <w:rPr>
          <w:rFonts w:ascii="Cambria" w:eastAsia="Cambria" w:hAnsi="Cambria" w:cs="Cambria"/>
          <w:sz w:val="22"/>
          <w:szCs w:val="22"/>
        </w:rPr>
      </w:pPr>
    </w:p>
    <w:p w14:paraId="4DFF4989" w14:textId="77777777" w:rsidR="00CC2233" w:rsidRDefault="0041131B">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mbria" w:eastAsia="Cambria" w:hAnsi="Cambria" w:cs="Cambria"/>
          <w:noProof/>
          <w:sz w:val="22"/>
          <w:szCs w:val="22"/>
        </w:rPr>
        <w:drawing>
          <wp:inline distT="114300" distB="114300" distL="114300" distR="114300" wp14:anchorId="3ECABCE6" wp14:editId="02BD9B99">
            <wp:extent cx="2114550" cy="21145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14550" cy="2114550"/>
                    </a:xfrm>
                    <a:prstGeom prst="rect">
                      <a:avLst/>
                    </a:prstGeom>
                    <a:ln/>
                  </pic:spPr>
                </pic:pic>
              </a:graphicData>
            </a:graphic>
          </wp:inline>
        </w:drawing>
      </w:r>
    </w:p>
    <w:p w14:paraId="55B4FD9C" w14:textId="77777777" w:rsidR="00CC2233" w:rsidRDefault="00CC2233">
      <w:pPr>
        <w:widowControl/>
        <w:pBdr>
          <w:top w:val="nil"/>
          <w:left w:val="nil"/>
          <w:bottom w:val="nil"/>
          <w:right w:val="nil"/>
          <w:between w:val="nil"/>
        </w:pBdr>
        <w:bidi/>
        <w:spacing w:after="200" w:line="276" w:lineRule="auto"/>
        <w:jc w:val="center"/>
        <w:rPr>
          <w:rFonts w:ascii="Cambria" w:eastAsia="Cambria" w:hAnsi="Cambria" w:cs="Cambria"/>
          <w:sz w:val="22"/>
          <w:szCs w:val="22"/>
        </w:rPr>
      </w:pPr>
    </w:p>
    <w:p w14:paraId="1B7238A5" w14:textId="77777777" w:rsidR="00CC2233" w:rsidRDefault="0041131B">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libri" w:eastAsia="Calibri" w:hAnsi="Calibri" w:cs="Calibri"/>
          <w:b/>
          <w:sz w:val="20"/>
          <w:szCs w:val="20"/>
          <w:rtl/>
        </w:rPr>
        <w:t>ملاحظة: هذا النموذج تم وضعه وتقديمه من قبل مديرية ضمان الجودة في وزارة التعليم العالي والبحث العلمي</w:t>
      </w:r>
    </w:p>
    <w:sectPr w:rsidR="00CC2233">
      <w:footerReference w:type="default" r:id="rId11"/>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D4D7" w14:textId="77777777" w:rsidR="00147595" w:rsidRDefault="00147595">
      <w:r>
        <w:separator/>
      </w:r>
    </w:p>
  </w:endnote>
  <w:endnote w:type="continuationSeparator" w:id="0">
    <w:p w14:paraId="357FE11E" w14:textId="77777777" w:rsidR="00147595" w:rsidRDefault="0014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6B01" w14:textId="77777777" w:rsidR="00CC2233" w:rsidRDefault="0041131B">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6C3BF81" w14:textId="77777777" w:rsidR="00CC2233" w:rsidRDefault="00CC2233">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D70D" w14:textId="77777777" w:rsidR="00147595" w:rsidRDefault="00147595">
      <w:r>
        <w:separator/>
      </w:r>
    </w:p>
  </w:footnote>
  <w:footnote w:type="continuationSeparator" w:id="0">
    <w:p w14:paraId="49F21901" w14:textId="77777777" w:rsidR="00147595" w:rsidRDefault="0014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4FE5"/>
    <w:multiLevelType w:val="multilevel"/>
    <w:tmpl w:val="ABEC0A02"/>
    <w:lvl w:ilvl="0">
      <w:start w:val="1"/>
      <w:numFmt w:val="bullet"/>
      <w:lvlText w:val=""/>
      <w:lvlJc w:val="left"/>
      <w:pPr>
        <w:ind w:left="657" w:hanging="360"/>
      </w:pPr>
      <w:rPr>
        <w:u w:val="none"/>
      </w:rPr>
    </w:lvl>
    <w:lvl w:ilvl="1">
      <w:start w:val="1"/>
      <w:numFmt w:val="bullet"/>
      <w:lvlText w:val=""/>
      <w:lvlJc w:val="left"/>
      <w:pPr>
        <w:ind w:left="1377" w:hanging="360"/>
      </w:pPr>
      <w:rPr>
        <w:u w:val="none"/>
      </w:rPr>
    </w:lvl>
    <w:lvl w:ilvl="2">
      <w:start w:val="1"/>
      <w:numFmt w:val="bullet"/>
      <w:lvlText w:val=""/>
      <w:lvlJc w:val="left"/>
      <w:pPr>
        <w:ind w:left="2097" w:hanging="360"/>
      </w:pPr>
      <w:rPr>
        <w:u w:val="none"/>
      </w:rPr>
    </w:lvl>
    <w:lvl w:ilvl="3">
      <w:start w:val="1"/>
      <w:numFmt w:val="bullet"/>
      <w:lvlText w:val=""/>
      <w:lvlJc w:val="left"/>
      <w:pPr>
        <w:ind w:left="2817" w:hanging="360"/>
      </w:pPr>
      <w:rPr>
        <w:u w:val="none"/>
      </w:rPr>
    </w:lvl>
    <w:lvl w:ilvl="4">
      <w:start w:val="1"/>
      <w:numFmt w:val="bullet"/>
      <w:lvlText w:val=""/>
      <w:lvlJc w:val="left"/>
      <w:pPr>
        <w:ind w:left="3537" w:hanging="360"/>
      </w:pPr>
      <w:rPr>
        <w:u w:val="none"/>
      </w:rPr>
    </w:lvl>
    <w:lvl w:ilvl="5">
      <w:start w:val="1"/>
      <w:numFmt w:val="bullet"/>
      <w:lvlText w:val=""/>
      <w:lvlJc w:val="left"/>
      <w:pPr>
        <w:ind w:left="4257" w:hanging="360"/>
      </w:pPr>
      <w:rPr>
        <w:u w:val="none"/>
      </w:rPr>
    </w:lvl>
    <w:lvl w:ilvl="6">
      <w:start w:val="1"/>
      <w:numFmt w:val="bullet"/>
      <w:lvlText w:val=""/>
      <w:lvlJc w:val="left"/>
      <w:pPr>
        <w:ind w:left="4977" w:hanging="360"/>
      </w:pPr>
      <w:rPr>
        <w:u w:val="none"/>
      </w:rPr>
    </w:lvl>
    <w:lvl w:ilvl="7">
      <w:start w:val="1"/>
      <w:numFmt w:val="bullet"/>
      <w:lvlText w:val=""/>
      <w:lvlJc w:val="left"/>
      <w:pPr>
        <w:ind w:left="5697" w:hanging="360"/>
      </w:pPr>
      <w:rPr>
        <w:u w:val="none"/>
      </w:rPr>
    </w:lvl>
    <w:lvl w:ilvl="8">
      <w:start w:val="1"/>
      <w:numFmt w:val="bullet"/>
      <w:lvlText w:val=""/>
      <w:lvlJc w:val="left"/>
      <w:pPr>
        <w:ind w:left="6417" w:hanging="360"/>
      </w:pPr>
      <w:rPr>
        <w:u w:val="none"/>
      </w:rPr>
    </w:lvl>
  </w:abstractNum>
  <w:abstractNum w:abstractNumId="1" w15:restartNumberingAfterBreak="0">
    <w:nsid w:val="07E75BD8"/>
    <w:multiLevelType w:val="multilevel"/>
    <w:tmpl w:val="63A8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C15A7"/>
    <w:multiLevelType w:val="multilevel"/>
    <w:tmpl w:val="C4C2E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433AFB"/>
    <w:multiLevelType w:val="multilevel"/>
    <w:tmpl w:val="C486F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6328AA"/>
    <w:multiLevelType w:val="hybridMultilevel"/>
    <w:tmpl w:val="2B7CC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C032F5"/>
    <w:multiLevelType w:val="hybridMultilevel"/>
    <w:tmpl w:val="56F0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56215"/>
    <w:multiLevelType w:val="multilevel"/>
    <w:tmpl w:val="63A8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083963">
    <w:abstractNumId w:val="3"/>
  </w:num>
  <w:num w:numId="2" w16cid:durableId="1213737749">
    <w:abstractNumId w:val="0"/>
  </w:num>
  <w:num w:numId="3" w16cid:durableId="694115493">
    <w:abstractNumId w:val="2"/>
  </w:num>
  <w:num w:numId="4" w16cid:durableId="1785885530">
    <w:abstractNumId w:val="1"/>
  </w:num>
  <w:num w:numId="5" w16cid:durableId="821242373">
    <w:abstractNumId w:val="6"/>
  </w:num>
  <w:num w:numId="6" w16cid:durableId="538200864">
    <w:abstractNumId w:val="4"/>
  </w:num>
  <w:num w:numId="7" w16cid:durableId="2035038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3"/>
    <w:rsid w:val="0002220A"/>
    <w:rsid w:val="000420AA"/>
    <w:rsid w:val="00054A33"/>
    <w:rsid w:val="00145169"/>
    <w:rsid w:val="00147595"/>
    <w:rsid w:val="0016426B"/>
    <w:rsid w:val="002B1C11"/>
    <w:rsid w:val="0031571D"/>
    <w:rsid w:val="00360B94"/>
    <w:rsid w:val="004028E8"/>
    <w:rsid w:val="0041131B"/>
    <w:rsid w:val="00427C8B"/>
    <w:rsid w:val="00554C7E"/>
    <w:rsid w:val="00590D77"/>
    <w:rsid w:val="006E12C0"/>
    <w:rsid w:val="006F7D55"/>
    <w:rsid w:val="007D6E22"/>
    <w:rsid w:val="0082298A"/>
    <w:rsid w:val="0085027D"/>
    <w:rsid w:val="00984CD8"/>
    <w:rsid w:val="00B12D60"/>
    <w:rsid w:val="00B70EAB"/>
    <w:rsid w:val="00B81C1B"/>
    <w:rsid w:val="00BF09B8"/>
    <w:rsid w:val="00BF755F"/>
    <w:rsid w:val="00C01D51"/>
    <w:rsid w:val="00C526E2"/>
    <w:rsid w:val="00CC2233"/>
    <w:rsid w:val="00CE4C5E"/>
    <w:rsid w:val="00D00AB1"/>
    <w:rsid w:val="00D0133C"/>
    <w:rsid w:val="00D056F1"/>
    <w:rsid w:val="00D2215E"/>
    <w:rsid w:val="00DE3765"/>
    <w:rsid w:val="00F32442"/>
    <w:rsid w:val="00FA4769"/>
    <w:rsid w:val="00FF1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00F5"/>
  <w15:docId w15:val="{73180EE9-C84A-4EAA-9CE2-AFD2F663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12D60"/>
    <w:rPr>
      <w:color w:val="0000FF" w:themeColor="hyperlink"/>
      <w:u w:val="single"/>
    </w:rPr>
  </w:style>
  <w:style w:type="paragraph" w:styleId="ListParagraph">
    <w:name w:val="List Paragraph"/>
    <w:basedOn w:val="Normal"/>
    <w:uiPriority w:val="34"/>
    <w:qFormat/>
    <w:rsid w:val="00B12D60"/>
    <w:pPr>
      <w:widowControl/>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5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hab.natiq@nahrainuniv.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ihab alhseni</cp:lastModifiedBy>
  <cp:revision>2</cp:revision>
  <dcterms:created xsi:type="dcterms:W3CDTF">2024-03-27T05:01:00Z</dcterms:created>
  <dcterms:modified xsi:type="dcterms:W3CDTF">2024-03-27T05:01:00Z</dcterms:modified>
</cp:coreProperties>
</file>